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11FEE" w14:textId="77777777" w:rsidR="00F0668B" w:rsidRPr="00033112" w:rsidRDefault="00F0668B" w:rsidP="00F0668B">
      <w:pPr>
        <w:pStyle w:val="a9"/>
        <w:rPr>
          <w:b/>
        </w:rPr>
      </w:pPr>
      <w:bookmarkStart w:id="0" w:name="_GoBack"/>
      <w:r w:rsidRPr="00033112">
        <w:t>第二章</w:t>
      </w:r>
      <w:r w:rsidRPr="00033112">
        <w:rPr>
          <w:b/>
        </w:rPr>
        <w:t>：</w:t>
      </w:r>
      <w:r w:rsidRPr="00033112">
        <w:t>對外貿易</w:t>
      </w:r>
    </w:p>
    <w:p w14:paraId="0B12C5F4" w14:textId="77777777" w:rsidR="00F0668B" w:rsidRPr="00BA7BD0" w:rsidRDefault="00F0668B" w:rsidP="00F0668B">
      <w:pPr>
        <w:pStyle w:val="123"/>
        <w:rPr>
          <w:lang w:val="en-HK"/>
        </w:rPr>
      </w:pPr>
      <w:r w:rsidRPr="00F0668B">
        <w:t>摘要</w:t>
      </w:r>
    </w:p>
    <w:p w14:paraId="6A40E8F8" w14:textId="0763F83A" w:rsidR="00F0668B" w:rsidRPr="00647677" w:rsidRDefault="00F0668B" w:rsidP="00F0668B">
      <w:pPr>
        <w:pStyle w:val="a0"/>
      </w:pPr>
      <w:r w:rsidRPr="00431D9A">
        <w:rPr>
          <w:rFonts w:hint="eastAsia"/>
          <w:lang w:eastAsia="zh-HK"/>
        </w:rPr>
        <w:t>環球經濟在二零二五年第三季展現</w:t>
      </w:r>
      <w:r w:rsidR="00DB0224">
        <w:rPr>
          <w:rFonts w:hint="eastAsia"/>
          <w:lang w:eastAsia="zh-HK"/>
        </w:rPr>
        <w:t>了</w:t>
      </w:r>
      <w:r w:rsidR="007B3108">
        <w:rPr>
          <w:rFonts w:hint="eastAsia"/>
          <w:lang w:eastAsia="zh-HK"/>
        </w:rPr>
        <w:t>相當的</w:t>
      </w:r>
      <w:r w:rsidRPr="00431D9A">
        <w:rPr>
          <w:rFonts w:hint="eastAsia"/>
          <w:lang w:eastAsia="zh-HK"/>
        </w:rPr>
        <w:t>韌性，儘管</w:t>
      </w:r>
      <w:r w:rsidR="00DB0224" w:rsidRPr="008E4D48">
        <w:rPr>
          <w:rFonts w:hint="eastAsia"/>
          <w:lang w:eastAsia="zh-HK"/>
        </w:rPr>
        <w:t>持續</w:t>
      </w:r>
      <w:r w:rsidR="00DB0224" w:rsidRPr="00431D9A">
        <w:rPr>
          <w:rFonts w:hint="eastAsia"/>
          <w:lang w:eastAsia="zh-HK"/>
        </w:rPr>
        <w:t>的</w:t>
      </w:r>
      <w:r w:rsidRPr="00431D9A">
        <w:rPr>
          <w:rFonts w:hint="eastAsia"/>
          <w:lang w:eastAsia="zh-HK"/>
        </w:rPr>
        <w:t>貿易摩擦</w:t>
      </w:r>
      <w:r w:rsidR="004D38CD">
        <w:rPr>
          <w:rFonts w:hint="eastAsia"/>
          <w:lang w:eastAsia="zh-HK"/>
        </w:rPr>
        <w:t>衝</w:t>
      </w:r>
      <w:r w:rsidR="004D38CD">
        <w:rPr>
          <w:rFonts w:hint="eastAsia"/>
        </w:rPr>
        <w:t>擊</w:t>
      </w:r>
      <w:r w:rsidR="007B3108">
        <w:rPr>
          <w:rFonts w:hint="eastAsia"/>
        </w:rPr>
        <w:t>繼續</w:t>
      </w:r>
      <w:r w:rsidRPr="00431D9A">
        <w:rPr>
          <w:rFonts w:hint="eastAsia"/>
          <w:lang w:eastAsia="zh-HK"/>
        </w:rPr>
        <w:t>對各經濟體造成不同程度的</w:t>
      </w:r>
      <w:r w:rsidR="005812BF">
        <w:rPr>
          <w:rFonts w:hint="eastAsia"/>
          <w:lang w:eastAsia="zh-HK"/>
        </w:rPr>
        <w:t>影響</w:t>
      </w:r>
      <w:r w:rsidRPr="00431D9A">
        <w:rPr>
          <w:rFonts w:hint="eastAsia"/>
          <w:lang w:eastAsia="zh-HK"/>
        </w:rPr>
        <w:t>。內地經濟繼續穩健</w:t>
      </w:r>
      <w:r w:rsidR="005E7798" w:rsidRPr="005E7798">
        <w:rPr>
          <w:rFonts w:hint="eastAsia"/>
          <w:lang w:eastAsia="zh-HK"/>
        </w:rPr>
        <w:t>增長</w:t>
      </w:r>
      <w:r w:rsidRPr="00431D9A">
        <w:rPr>
          <w:rFonts w:hint="eastAsia"/>
          <w:lang w:eastAsia="zh-HK"/>
        </w:rPr>
        <w:t>。</w:t>
      </w:r>
      <w:r>
        <w:rPr>
          <w:rFonts w:hint="eastAsia"/>
          <w:lang w:eastAsia="zh-HK"/>
        </w:rPr>
        <w:t>美國</w:t>
      </w:r>
      <w:r w:rsidR="004D38CD">
        <w:rPr>
          <w:rFonts w:hint="eastAsia"/>
          <w:lang w:eastAsia="zh-HK"/>
        </w:rPr>
        <w:t>的</w:t>
      </w:r>
      <w:r w:rsidR="00C11A81">
        <w:rPr>
          <w:rFonts w:hint="eastAsia"/>
        </w:rPr>
        <w:t>經濟活動</w:t>
      </w:r>
      <w:r w:rsidR="00C11A81">
        <w:rPr>
          <w:rFonts w:hint="eastAsia"/>
          <w:lang w:eastAsia="zh-HK"/>
        </w:rPr>
        <w:t>普遍</w:t>
      </w:r>
      <w:r w:rsidR="005812BF">
        <w:rPr>
          <w:rFonts w:hint="eastAsia"/>
        </w:rPr>
        <w:t>進一步</w:t>
      </w:r>
      <w:r w:rsidR="00C11A81">
        <w:rPr>
          <w:rFonts w:hint="eastAsia"/>
        </w:rPr>
        <w:t>擴張，</w:t>
      </w:r>
      <w:r w:rsidR="007B3108">
        <w:rPr>
          <w:rFonts w:hint="eastAsia"/>
        </w:rPr>
        <w:t>然而</w:t>
      </w:r>
      <w:r w:rsidRPr="00431D9A">
        <w:rPr>
          <w:rFonts w:hint="eastAsia"/>
          <w:lang w:eastAsia="zh-HK"/>
        </w:rPr>
        <w:t>消費氣氛</w:t>
      </w:r>
      <w:r w:rsidR="00C55F52">
        <w:rPr>
          <w:rFonts w:hint="eastAsia"/>
          <w:lang w:eastAsia="zh-HK"/>
        </w:rPr>
        <w:t>惡化</w:t>
      </w:r>
      <w:r w:rsidR="00C11A81">
        <w:rPr>
          <w:rFonts w:hint="eastAsia"/>
          <w:lang w:eastAsia="zh-HK"/>
        </w:rPr>
        <w:t>，</w:t>
      </w:r>
      <w:r w:rsidRPr="00431D9A">
        <w:rPr>
          <w:rFonts w:hint="eastAsia"/>
          <w:lang w:eastAsia="zh-HK"/>
        </w:rPr>
        <w:t>勞工市場轉弱</w:t>
      </w:r>
      <w:r w:rsidR="00C11A81">
        <w:rPr>
          <w:rFonts w:hint="eastAsia"/>
          <w:lang w:eastAsia="zh-HK"/>
        </w:rPr>
        <w:t>，</w:t>
      </w:r>
      <w:r>
        <w:rPr>
          <w:rFonts w:hint="eastAsia"/>
          <w:lang w:eastAsia="zh-HK"/>
        </w:rPr>
        <w:t>通</w:t>
      </w:r>
      <w:r w:rsidRPr="00431D9A">
        <w:rPr>
          <w:rFonts w:hint="eastAsia"/>
          <w:lang w:eastAsia="zh-HK"/>
        </w:rPr>
        <w:t>脹</w:t>
      </w:r>
      <w:r w:rsidR="004D38CD">
        <w:rPr>
          <w:rFonts w:hint="eastAsia"/>
          <w:lang w:eastAsia="zh-HK"/>
        </w:rPr>
        <w:t>則</w:t>
      </w:r>
      <w:r w:rsidR="00A836EF">
        <w:rPr>
          <w:rFonts w:hint="eastAsia"/>
          <w:lang w:eastAsia="zh-HK"/>
        </w:rPr>
        <w:t>加快</w:t>
      </w:r>
      <w:r w:rsidRPr="00431D9A">
        <w:rPr>
          <w:rFonts w:hint="eastAsia"/>
          <w:lang w:eastAsia="zh-HK"/>
        </w:rPr>
        <w:t>。歐元區進一步</w:t>
      </w:r>
      <w:r w:rsidR="008C2162">
        <w:rPr>
          <w:rFonts w:hint="eastAsia"/>
          <w:lang w:eastAsia="zh-HK"/>
        </w:rPr>
        <w:t>輕微</w:t>
      </w:r>
      <w:r w:rsidRPr="00431D9A">
        <w:rPr>
          <w:rFonts w:hint="eastAsia"/>
          <w:lang w:eastAsia="zh-HK"/>
        </w:rPr>
        <w:t>增長</w:t>
      </w:r>
      <w:r w:rsidR="004D38CD">
        <w:rPr>
          <w:rFonts w:hint="eastAsia"/>
          <w:lang w:eastAsia="zh-HK"/>
        </w:rPr>
        <w:t>，</w:t>
      </w:r>
      <w:r w:rsidRPr="00431D9A">
        <w:rPr>
          <w:rFonts w:hint="eastAsia"/>
          <w:lang w:eastAsia="zh-HK"/>
        </w:rPr>
        <w:t>其他亞洲經濟體</w:t>
      </w:r>
      <w:r w:rsidR="004D38CD">
        <w:rPr>
          <w:rFonts w:hint="eastAsia"/>
          <w:lang w:eastAsia="zh-HK"/>
        </w:rPr>
        <w:t>錄得</w:t>
      </w:r>
      <w:r w:rsidRPr="00431D9A">
        <w:rPr>
          <w:rFonts w:hint="eastAsia"/>
          <w:lang w:eastAsia="zh-HK"/>
        </w:rPr>
        <w:t>溫</w:t>
      </w:r>
      <w:r>
        <w:rPr>
          <w:rFonts w:hint="eastAsia"/>
          <w:lang w:eastAsia="zh-HK"/>
        </w:rPr>
        <w:t>和</w:t>
      </w:r>
      <w:r w:rsidRPr="00431D9A">
        <w:rPr>
          <w:rFonts w:hint="eastAsia"/>
          <w:lang w:eastAsia="zh-HK"/>
        </w:rPr>
        <w:t>或</w:t>
      </w:r>
      <w:r w:rsidR="002771BC" w:rsidRPr="00E80C1D">
        <w:rPr>
          <w:rFonts w:hint="eastAsia"/>
          <w:lang w:eastAsia="zh-HK"/>
        </w:rPr>
        <w:t>蓬勃</w:t>
      </w:r>
      <w:r w:rsidRPr="00431D9A">
        <w:rPr>
          <w:rFonts w:hint="eastAsia"/>
          <w:lang w:eastAsia="zh-HK"/>
        </w:rPr>
        <w:t>增長。</w:t>
      </w:r>
    </w:p>
    <w:p w14:paraId="57366F4C" w14:textId="2D38A102" w:rsidR="00F0668B" w:rsidRPr="00647677" w:rsidRDefault="009D2BE2" w:rsidP="004822E3">
      <w:pPr>
        <w:pStyle w:val="a0"/>
      </w:pPr>
      <w:r>
        <w:rPr>
          <w:rFonts w:hint="eastAsia"/>
          <w:lang w:eastAsia="zh-HK"/>
        </w:rPr>
        <w:t>受</w:t>
      </w:r>
      <w:r w:rsidR="00F0668B" w:rsidRPr="0046686D">
        <w:rPr>
          <w:rFonts w:hint="eastAsia"/>
        </w:rPr>
        <w:t>電子相關產品需求</w:t>
      </w:r>
      <w:r w:rsidR="007B786A" w:rsidRPr="00B17A11">
        <w:rPr>
          <w:rFonts w:hint="eastAsia"/>
          <w:lang w:eastAsia="zh-HK"/>
        </w:rPr>
        <w:t>強勁</w:t>
      </w:r>
      <w:r w:rsidR="00F0668B">
        <w:rPr>
          <w:rFonts w:hint="eastAsia"/>
          <w:lang w:eastAsia="zh-HK"/>
        </w:rPr>
        <w:t>和</w:t>
      </w:r>
      <w:r w:rsidR="00F0668B" w:rsidRPr="0046686D">
        <w:rPr>
          <w:rFonts w:hint="eastAsia"/>
        </w:rPr>
        <w:t>亞洲區內貿易往來</w:t>
      </w:r>
      <w:r w:rsidR="007B786A" w:rsidRPr="00B17A11">
        <w:rPr>
          <w:rFonts w:hint="eastAsia"/>
          <w:lang w:eastAsia="zh-HK"/>
        </w:rPr>
        <w:t>暢旺</w:t>
      </w:r>
      <w:r w:rsidRPr="0046686D">
        <w:rPr>
          <w:rFonts w:hint="eastAsia"/>
        </w:rPr>
        <w:t>帶動</w:t>
      </w:r>
      <w:r w:rsidR="002771BC">
        <w:rPr>
          <w:rFonts w:hint="eastAsia"/>
        </w:rPr>
        <w:t>，</w:t>
      </w:r>
      <w:r w:rsidR="00F0668B" w:rsidRPr="0046686D">
        <w:t>香港的商品出口</w:t>
      </w:r>
      <w:r w:rsidR="00F0668B" w:rsidRPr="0046686D">
        <w:rPr>
          <w:rFonts w:hint="eastAsia"/>
        </w:rPr>
        <w:t>在第三季</w:t>
      </w:r>
      <w:r w:rsidR="00F0668B" w:rsidRPr="00DF7F48">
        <w:rPr>
          <w:rFonts w:hint="eastAsia"/>
        </w:rPr>
        <w:t>按年實質</w:t>
      </w:r>
      <w:r w:rsidR="00F0668B" w:rsidRPr="0046686D">
        <w:rPr>
          <w:rFonts w:hint="eastAsia"/>
        </w:rPr>
        <w:t>顯著增長</w:t>
      </w:r>
      <w:r w:rsidR="00F0668B" w:rsidRPr="0046686D">
        <w:rPr>
          <w:rFonts w:hint="eastAsia"/>
        </w:rPr>
        <w:t>1</w:t>
      </w:r>
      <w:r w:rsidR="00F0668B" w:rsidRPr="0046686D">
        <w:t>2.</w:t>
      </w:r>
      <w:r w:rsidR="00F0668B" w:rsidRPr="0046686D">
        <w:rPr>
          <w:rFonts w:hint="eastAsia"/>
        </w:rPr>
        <w:t>9</w:t>
      </w:r>
      <w:r w:rsidR="00F0668B">
        <w:rPr>
          <w:rFonts w:hint="eastAsia"/>
        </w:rPr>
        <w:t>%</w:t>
      </w:r>
      <w:r w:rsidR="00F0668B" w:rsidRPr="00647677">
        <w:rPr>
          <w:vertAlign w:val="superscript"/>
        </w:rPr>
        <w:t>(1)</w:t>
      </w:r>
      <w:r w:rsidR="00F0668B" w:rsidRPr="0046686D">
        <w:rPr>
          <w:rFonts w:hint="eastAsia"/>
        </w:rPr>
        <w:t>。</w:t>
      </w:r>
      <w:r w:rsidR="00F0668B" w:rsidRPr="00AC6E1A">
        <w:rPr>
          <w:rFonts w:hint="eastAsia"/>
        </w:rPr>
        <w:t>輸往內地的出口</w:t>
      </w:r>
      <w:r w:rsidR="005812BF">
        <w:rPr>
          <w:rFonts w:hint="eastAsia"/>
        </w:rPr>
        <w:t>維持</w:t>
      </w:r>
      <w:r w:rsidR="00F0668B" w:rsidRPr="00AC6E1A">
        <w:rPr>
          <w:rFonts w:hint="eastAsia"/>
        </w:rPr>
        <w:t>雙位數升幅。輸往東盟市場的出口繼續急升，輸往大部分亞洲先進經濟體的出口普遍錄得進一步升幅。輸往美國的出口回升，輸往歐盟的出口</w:t>
      </w:r>
      <w:r w:rsidR="007B786A" w:rsidRPr="00BD081E">
        <w:rPr>
          <w:rFonts w:hint="eastAsia"/>
        </w:rPr>
        <w:t>則錄得</w:t>
      </w:r>
      <w:r w:rsidR="00CD7FB4" w:rsidRPr="00CD7FB4">
        <w:rPr>
          <w:rFonts w:hint="eastAsia"/>
        </w:rPr>
        <w:t>顯著</w:t>
      </w:r>
      <w:r w:rsidR="00F0668B" w:rsidRPr="00AC6E1A">
        <w:rPr>
          <w:rFonts w:hint="eastAsia"/>
        </w:rPr>
        <w:t>收窄</w:t>
      </w:r>
      <w:r w:rsidR="007B786A" w:rsidRPr="00BD081E">
        <w:rPr>
          <w:rFonts w:hint="eastAsia"/>
        </w:rPr>
        <w:t>的</w:t>
      </w:r>
      <w:r w:rsidR="007B786A">
        <w:rPr>
          <w:rFonts w:hint="eastAsia"/>
        </w:rPr>
        <w:t>跌幅</w:t>
      </w:r>
      <w:r w:rsidR="00F0668B" w:rsidRPr="00AC6E1A">
        <w:rPr>
          <w:rFonts w:hint="eastAsia"/>
        </w:rPr>
        <w:t>。</w:t>
      </w:r>
    </w:p>
    <w:p w14:paraId="5E58A474" w14:textId="77EC9F12" w:rsidR="00F0668B" w:rsidRPr="00647677" w:rsidRDefault="00F0668B" w:rsidP="00082A05">
      <w:pPr>
        <w:pStyle w:val="a0"/>
      </w:pPr>
      <w:r w:rsidRPr="00F5202E">
        <w:rPr>
          <w:rFonts w:hint="eastAsia"/>
        </w:rPr>
        <w:t>服務輸出在第三季</w:t>
      </w:r>
      <w:r>
        <w:rPr>
          <w:rFonts w:hint="eastAsia"/>
          <w:lang w:eastAsia="zh-HK"/>
        </w:rPr>
        <w:t>按年實質</w:t>
      </w:r>
      <w:r w:rsidR="00030555" w:rsidRPr="00030555">
        <w:rPr>
          <w:rFonts w:hint="eastAsia"/>
        </w:rPr>
        <w:t>明顯</w:t>
      </w:r>
      <w:r w:rsidR="007B786A" w:rsidRPr="007537CD">
        <w:rPr>
          <w:rFonts w:hint="eastAsia"/>
        </w:rPr>
        <w:t>擴張</w:t>
      </w:r>
      <w:r w:rsidRPr="00F5202E">
        <w:rPr>
          <w:rFonts w:hint="eastAsia"/>
        </w:rPr>
        <w:t>6.</w:t>
      </w:r>
      <w:r w:rsidR="00030555">
        <w:t>3</w:t>
      </w:r>
      <w:r w:rsidRPr="00F5202E">
        <w:rPr>
          <w:rFonts w:hint="eastAsia"/>
        </w:rPr>
        <w:t>%</w:t>
      </w:r>
      <w:r w:rsidRPr="00F5202E">
        <w:rPr>
          <w:rFonts w:hint="eastAsia"/>
        </w:rPr>
        <w:t>。所有主要服務組別的輸出</w:t>
      </w:r>
      <w:r w:rsidR="007B786A" w:rsidRPr="007537CD">
        <w:rPr>
          <w:rFonts w:hint="eastAsia"/>
        </w:rPr>
        <w:t>展現</w:t>
      </w:r>
      <w:r w:rsidRPr="00F5202E">
        <w:rPr>
          <w:rFonts w:hint="eastAsia"/>
        </w:rPr>
        <w:t>進一步擴張，</w:t>
      </w:r>
      <w:r>
        <w:rPr>
          <w:rFonts w:hint="eastAsia"/>
          <w:lang w:eastAsia="zh-HK"/>
        </w:rPr>
        <w:t>主要是受到</w:t>
      </w:r>
      <w:r w:rsidRPr="00F5202E">
        <w:rPr>
          <w:rFonts w:hint="eastAsia"/>
        </w:rPr>
        <w:t>訪港旅遊業和跨境運輸量持續增長，</w:t>
      </w:r>
      <w:r>
        <w:rPr>
          <w:rFonts w:hint="eastAsia"/>
          <w:lang w:eastAsia="zh-HK"/>
        </w:rPr>
        <w:t>以及</w:t>
      </w:r>
      <w:r w:rsidRPr="00F5202E">
        <w:rPr>
          <w:rFonts w:hint="eastAsia"/>
        </w:rPr>
        <w:t>跨境金融服務活動</w:t>
      </w:r>
      <w:bookmarkStart w:id="1" w:name="_Hlk213317359"/>
      <w:r w:rsidR="007B786A" w:rsidRPr="005672EC">
        <w:rPr>
          <w:rFonts w:ascii="華康細明體" w:hAnsi="華康細明體" w:hint="eastAsia"/>
        </w:rPr>
        <w:t>在</w:t>
      </w:r>
      <w:r w:rsidR="007B786A" w:rsidRPr="00F5202E">
        <w:rPr>
          <w:rFonts w:hint="eastAsia"/>
        </w:rPr>
        <w:t>環球股市上升</w:t>
      </w:r>
      <w:bookmarkStart w:id="2" w:name="_Hlk213317421"/>
      <w:r w:rsidR="007B786A" w:rsidRPr="005672EC">
        <w:rPr>
          <w:rFonts w:ascii="華康細明體" w:hAnsi="華康細明體" w:hint="eastAsia"/>
        </w:rPr>
        <w:t>下</w:t>
      </w:r>
      <w:bookmarkEnd w:id="2"/>
      <w:r w:rsidR="007B786A" w:rsidRPr="005672EC">
        <w:rPr>
          <w:rFonts w:ascii="華康細明體" w:hAnsi="華康細明體" w:hint="eastAsia"/>
        </w:rPr>
        <w:t>表現活躍</w:t>
      </w:r>
      <w:bookmarkEnd w:id="1"/>
      <w:r>
        <w:rPr>
          <w:rFonts w:hint="eastAsia"/>
          <w:lang w:eastAsia="zh-HK"/>
        </w:rPr>
        <w:t>所</w:t>
      </w:r>
      <w:r w:rsidRPr="00F5202E">
        <w:rPr>
          <w:rFonts w:hint="eastAsia"/>
        </w:rPr>
        <w:t>支持</w:t>
      </w:r>
      <w:r w:rsidRPr="00647677">
        <w:rPr>
          <w:rFonts w:hint="eastAsia"/>
        </w:rPr>
        <w:t>。</w:t>
      </w:r>
    </w:p>
    <w:p w14:paraId="09A9DAEC" w14:textId="352738D1" w:rsidR="00F0668B" w:rsidRPr="0025699B" w:rsidRDefault="00F0668B" w:rsidP="000D7D6F">
      <w:pPr>
        <w:pStyle w:val="a0"/>
      </w:pPr>
      <w:r>
        <w:rPr>
          <w:rFonts w:hint="eastAsia"/>
          <w:lang w:eastAsia="zh-HK"/>
        </w:rPr>
        <w:t>為</w:t>
      </w:r>
      <w:r w:rsidR="00A1534E">
        <w:rPr>
          <w:rFonts w:hint="eastAsia"/>
          <w:lang w:eastAsia="zh-HK"/>
        </w:rPr>
        <w:t>強化</w:t>
      </w:r>
      <w:r w:rsidRPr="00244643">
        <w:rPr>
          <w:rFonts w:hint="eastAsia"/>
          <w:lang w:eastAsia="zh-HK"/>
        </w:rPr>
        <w:t>和提升香港</w:t>
      </w:r>
      <w:r w:rsidR="00E30A7F" w:rsidRPr="0025699B">
        <w:rPr>
          <w:rFonts w:hint="eastAsia"/>
        </w:rPr>
        <w:t>的</w:t>
      </w:r>
      <w:r w:rsidRPr="0025699B">
        <w:rPr>
          <w:rFonts w:hint="eastAsia"/>
        </w:rPr>
        <w:t>國際貿易中心地位</w:t>
      </w:r>
      <w:r>
        <w:rPr>
          <w:rFonts w:hint="eastAsia"/>
          <w:lang w:eastAsia="zh-HK"/>
        </w:rPr>
        <w:t>，行政長官在</w:t>
      </w:r>
      <w:r w:rsidRPr="00244643">
        <w:rPr>
          <w:rFonts w:hint="eastAsia"/>
          <w:lang w:eastAsia="zh-HK"/>
        </w:rPr>
        <w:t>二零二五年《施政報告》</w:t>
      </w:r>
      <w:r>
        <w:rPr>
          <w:rFonts w:hint="eastAsia"/>
          <w:lang w:eastAsia="zh-HK"/>
        </w:rPr>
        <w:t>中</w:t>
      </w:r>
      <w:r w:rsidRPr="00244643">
        <w:rPr>
          <w:rFonts w:hint="eastAsia"/>
          <w:lang w:eastAsia="zh-HK"/>
        </w:rPr>
        <w:t>宣布</w:t>
      </w:r>
      <w:r>
        <w:rPr>
          <w:rFonts w:hint="eastAsia"/>
          <w:lang w:eastAsia="zh-HK"/>
        </w:rPr>
        <w:t>一系列</w:t>
      </w:r>
      <w:r w:rsidRPr="00244643">
        <w:rPr>
          <w:rFonts w:hint="eastAsia"/>
          <w:lang w:eastAsia="zh-HK"/>
        </w:rPr>
        <w:t>措施</w:t>
      </w:r>
      <w:r>
        <w:rPr>
          <w:rFonts w:hint="eastAsia"/>
          <w:lang w:eastAsia="zh-HK"/>
        </w:rPr>
        <w:t>，以深化香港的國際經貿網絡、推動數字貿</w:t>
      </w:r>
      <w:r>
        <w:rPr>
          <w:rFonts w:hint="eastAsia"/>
        </w:rPr>
        <w:t>易</w:t>
      </w:r>
      <w:r>
        <w:rPr>
          <w:rFonts w:hint="eastAsia"/>
          <w:lang w:eastAsia="zh-HK"/>
        </w:rPr>
        <w:t>和</w:t>
      </w:r>
      <w:r w:rsidR="00A1534E">
        <w:rPr>
          <w:rFonts w:hint="eastAsia"/>
          <w:lang w:eastAsia="zh-HK"/>
        </w:rPr>
        <w:t>促進</w:t>
      </w:r>
      <w:r w:rsidRPr="00244643">
        <w:rPr>
          <w:rFonts w:hint="eastAsia"/>
          <w:lang w:eastAsia="zh-HK"/>
        </w:rPr>
        <w:t>香港大宗商品交易生態圈</w:t>
      </w:r>
      <w:r>
        <w:rPr>
          <w:rFonts w:hint="eastAsia"/>
          <w:lang w:eastAsia="zh-HK"/>
        </w:rPr>
        <w:t>的</w:t>
      </w:r>
      <w:r w:rsidRPr="00244643">
        <w:rPr>
          <w:rFonts w:hint="eastAsia"/>
          <w:lang w:eastAsia="zh-HK"/>
        </w:rPr>
        <w:t>發展</w:t>
      </w:r>
      <w:r w:rsidRPr="0025699B">
        <w:rPr>
          <w:rFonts w:hint="eastAsia"/>
        </w:rPr>
        <w:t>。</w:t>
      </w:r>
      <w:r w:rsidRPr="00FF7B0A">
        <w:rPr>
          <w:rFonts w:hint="eastAsia"/>
          <w:lang w:eastAsia="zh-HK"/>
        </w:rPr>
        <w:t>政府亦</w:t>
      </w:r>
      <w:r>
        <w:rPr>
          <w:rFonts w:hint="eastAsia"/>
          <w:lang w:eastAsia="zh-HK"/>
        </w:rPr>
        <w:t>會</w:t>
      </w:r>
      <w:r w:rsidRPr="00FF7B0A">
        <w:rPr>
          <w:rFonts w:hint="eastAsia"/>
          <w:lang w:eastAsia="zh-HK"/>
        </w:rPr>
        <w:t>持續</w:t>
      </w:r>
      <w:r>
        <w:rPr>
          <w:rFonts w:hint="eastAsia"/>
          <w:lang w:eastAsia="zh-HK"/>
        </w:rPr>
        <w:t>加大力度，</w:t>
      </w:r>
      <w:r w:rsidRPr="00FF7B0A">
        <w:rPr>
          <w:rFonts w:hint="eastAsia"/>
          <w:lang w:eastAsia="zh-HK"/>
        </w:rPr>
        <w:t>吸引更多內地企業利用香港拓展海外業務。</w:t>
      </w:r>
    </w:p>
    <w:p w14:paraId="2878199B" w14:textId="77777777" w:rsidR="001A7BF4" w:rsidRDefault="001A7BF4" w:rsidP="000D7D6F">
      <w:pPr>
        <w:tabs>
          <w:tab w:val="clear" w:pos="936"/>
          <w:tab w:val="clear" w:pos="1560"/>
          <w:tab w:val="clear" w:pos="2184"/>
          <w:tab w:val="clear" w:pos="2808"/>
        </w:tabs>
        <w:adjustRightInd/>
        <w:spacing w:after="0" w:line="240" w:lineRule="auto"/>
        <w:jc w:val="left"/>
        <w:textAlignment w:val="auto"/>
        <w:rPr>
          <w:lang w:val="en-GB"/>
        </w:rPr>
        <w:sectPr w:rsidR="001A7BF4" w:rsidSect="00F2114B">
          <w:footerReference w:type="default" r:id="rId8"/>
          <w:pgSz w:w="11907" w:h="16840" w:code="9"/>
          <w:pgMar w:top="1134" w:right="1418" w:bottom="1134" w:left="1418" w:header="567" w:footer="340" w:gutter="0"/>
          <w:pgNumType w:start="17"/>
          <w:cols w:space="425"/>
          <w:docGrid w:type="lines" w:linePitch="360"/>
        </w:sectPr>
      </w:pPr>
    </w:p>
    <w:p w14:paraId="106797B0" w14:textId="77777777" w:rsidR="00F0668B" w:rsidRPr="00F0668B" w:rsidRDefault="00F0668B" w:rsidP="00F0668B">
      <w:pPr>
        <w:pStyle w:val="120"/>
      </w:pPr>
      <w:r w:rsidRPr="00F0668B">
        <w:lastRenderedPageBreak/>
        <w:t>商品貿易</w:t>
      </w:r>
    </w:p>
    <w:p w14:paraId="7132F4B4" w14:textId="77777777" w:rsidR="00F0668B" w:rsidRPr="000D7D6F" w:rsidRDefault="00F0668B" w:rsidP="000D7D6F">
      <w:pPr>
        <w:pStyle w:val="123"/>
        <w:ind w:left="390" w:hanging="390"/>
      </w:pPr>
      <w:r w:rsidRPr="000D7D6F">
        <w:tab/>
      </w:r>
      <w:r w:rsidRPr="000D7D6F">
        <w:t>外圍環境</w:t>
      </w:r>
    </w:p>
    <w:p w14:paraId="44CAF593" w14:textId="5111CCA9" w:rsidR="00C55F52" w:rsidRPr="000D3289" w:rsidRDefault="00F0668B" w:rsidP="00C55F52">
      <w:pPr>
        <w:rPr>
          <w:i/>
          <w:lang w:val="en-GB"/>
        </w:rPr>
      </w:pPr>
      <w:r w:rsidRPr="007B3ADC">
        <w:rPr>
          <w:b/>
          <w:spacing w:val="20"/>
        </w:rPr>
        <w:t>2.1</w:t>
      </w:r>
      <w:r w:rsidRPr="007B3ADC">
        <w:tab/>
      </w:r>
      <w:r w:rsidR="00C55F52">
        <w:rPr>
          <w:rFonts w:hint="eastAsia"/>
        </w:rPr>
        <w:t>環</w:t>
      </w:r>
      <w:r w:rsidR="00C55F52">
        <w:rPr>
          <w:rFonts w:hint="eastAsia"/>
          <w:lang w:eastAsia="zh-HK"/>
        </w:rPr>
        <w:t>球經濟在二零二</w:t>
      </w:r>
      <w:r w:rsidR="00C55F52">
        <w:rPr>
          <w:rFonts w:hint="eastAsia"/>
        </w:rPr>
        <w:t>五年第三季展現</w:t>
      </w:r>
      <w:r w:rsidR="00DB0224">
        <w:rPr>
          <w:rFonts w:hint="eastAsia"/>
          <w:lang w:eastAsia="zh-HK"/>
        </w:rPr>
        <w:t>了相當的</w:t>
      </w:r>
      <w:r w:rsidR="00C55F52">
        <w:rPr>
          <w:rFonts w:hint="eastAsia"/>
        </w:rPr>
        <w:t>韌性，儘管</w:t>
      </w:r>
      <w:r w:rsidR="00DB0224">
        <w:rPr>
          <w:rFonts w:hint="eastAsia"/>
        </w:rPr>
        <w:t>持續的</w:t>
      </w:r>
      <w:r w:rsidR="00C55F52">
        <w:rPr>
          <w:rFonts w:hint="eastAsia"/>
        </w:rPr>
        <w:t>貿易摩擦</w:t>
      </w:r>
      <w:r w:rsidR="004D38CD">
        <w:rPr>
          <w:rFonts w:hint="eastAsia"/>
          <w:lang w:eastAsia="zh-HK"/>
        </w:rPr>
        <w:t>衝擊</w:t>
      </w:r>
      <w:r w:rsidR="00DB0224">
        <w:rPr>
          <w:rFonts w:hint="eastAsia"/>
          <w:lang w:eastAsia="zh-HK"/>
        </w:rPr>
        <w:t>繼續</w:t>
      </w:r>
      <w:r w:rsidR="00C55F52">
        <w:rPr>
          <w:rFonts w:hint="eastAsia"/>
        </w:rPr>
        <w:t>對各經濟體造成不同程度的</w:t>
      </w:r>
      <w:r w:rsidR="004D38CD">
        <w:rPr>
          <w:rFonts w:hint="eastAsia"/>
          <w:lang w:eastAsia="zh-HK"/>
        </w:rPr>
        <w:t>影響</w:t>
      </w:r>
      <w:r w:rsidR="00C55F52">
        <w:rPr>
          <w:rFonts w:hint="eastAsia"/>
        </w:rPr>
        <w:t>。內地經濟繼續</w:t>
      </w:r>
      <w:r w:rsidR="00C55F52" w:rsidRPr="003B1C89">
        <w:rPr>
          <w:rFonts w:hint="eastAsia"/>
        </w:rPr>
        <w:t>穩健</w:t>
      </w:r>
      <w:r w:rsidR="005E7798" w:rsidRPr="005E7798">
        <w:rPr>
          <w:rFonts w:hint="eastAsia"/>
        </w:rPr>
        <w:t>增長</w:t>
      </w:r>
      <w:r w:rsidR="00C55F52">
        <w:rPr>
          <w:rFonts w:hint="eastAsia"/>
        </w:rPr>
        <w:t>，但因外</w:t>
      </w:r>
      <w:r w:rsidR="00DB0224">
        <w:rPr>
          <w:rFonts w:hint="eastAsia"/>
        </w:rPr>
        <w:t>部</w:t>
      </w:r>
      <w:r w:rsidR="00C55F52">
        <w:rPr>
          <w:rFonts w:hint="eastAsia"/>
        </w:rPr>
        <w:t>環境複雜和內</w:t>
      </w:r>
      <w:r w:rsidR="00C55F52">
        <w:rPr>
          <w:rFonts w:hint="eastAsia"/>
          <w:lang w:eastAsia="zh-HK"/>
        </w:rPr>
        <w:t>部</w:t>
      </w:r>
      <w:r w:rsidR="00C55F52">
        <w:rPr>
          <w:rFonts w:hint="eastAsia"/>
        </w:rPr>
        <w:t>經濟</w:t>
      </w:r>
      <w:r w:rsidR="00DB0224">
        <w:rPr>
          <w:rFonts w:hint="eastAsia"/>
          <w:lang w:eastAsia="zh-HK"/>
        </w:rPr>
        <w:t>持續</w:t>
      </w:r>
      <w:r w:rsidR="00C55F52">
        <w:rPr>
          <w:rFonts w:hint="eastAsia"/>
        </w:rPr>
        <w:t>結構調整，擴張速度較上一季</w:t>
      </w:r>
      <w:r w:rsidR="00C55F52">
        <w:rPr>
          <w:rFonts w:hint="eastAsia"/>
          <w:lang w:eastAsia="zh-HK"/>
        </w:rPr>
        <w:t>略為減</w:t>
      </w:r>
      <w:r w:rsidR="00C55F52">
        <w:rPr>
          <w:rFonts w:hint="eastAsia"/>
        </w:rPr>
        <w:t>慢。美國</w:t>
      </w:r>
      <w:r w:rsidR="005E7798" w:rsidRPr="005E7798">
        <w:rPr>
          <w:rFonts w:hint="eastAsia"/>
        </w:rPr>
        <w:t>經濟方面，</w:t>
      </w:r>
      <w:r w:rsidR="00C55F52">
        <w:rPr>
          <w:rFonts w:hint="eastAsia"/>
        </w:rPr>
        <w:t>經濟活動</w:t>
      </w:r>
      <w:r w:rsidR="00C55F52">
        <w:rPr>
          <w:rFonts w:hint="eastAsia"/>
          <w:lang w:eastAsia="zh-HK"/>
        </w:rPr>
        <w:t>普遍</w:t>
      </w:r>
      <w:r w:rsidR="00332D01">
        <w:rPr>
          <w:rFonts w:hint="eastAsia"/>
        </w:rPr>
        <w:t>進一步</w:t>
      </w:r>
      <w:r w:rsidR="00C55F52">
        <w:rPr>
          <w:rFonts w:hint="eastAsia"/>
        </w:rPr>
        <w:t>擴張，</w:t>
      </w:r>
      <w:r w:rsidR="00DB0224">
        <w:rPr>
          <w:rFonts w:hint="eastAsia"/>
        </w:rPr>
        <w:t>然而</w:t>
      </w:r>
      <w:r w:rsidR="00C55F52">
        <w:rPr>
          <w:rFonts w:hint="eastAsia"/>
        </w:rPr>
        <w:t>消費氣氛</w:t>
      </w:r>
      <w:r w:rsidR="00C55F52">
        <w:rPr>
          <w:rFonts w:hint="eastAsia"/>
          <w:lang w:eastAsia="zh-HK"/>
        </w:rPr>
        <w:t>惡化，</w:t>
      </w:r>
      <w:r w:rsidR="00C55F52">
        <w:rPr>
          <w:rFonts w:hint="eastAsia"/>
        </w:rPr>
        <w:t>勞工市場轉弱。由於</w:t>
      </w:r>
      <w:r w:rsidR="00C55F52">
        <w:rPr>
          <w:rFonts w:hint="eastAsia"/>
          <w:lang w:eastAsia="zh-HK"/>
        </w:rPr>
        <w:t>加徵</w:t>
      </w:r>
      <w:r w:rsidR="00C55F52">
        <w:rPr>
          <w:rFonts w:hint="eastAsia"/>
        </w:rPr>
        <w:t>關稅</w:t>
      </w:r>
      <w:r w:rsidR="00C55F52">
        <w:rPr>
          <w:rFonts w:hint="eastAsia"/>
          <w:lang w:eastAsia="zh-HK"/>
        </w:rPr>
        <w:t>對</w:t>
      </w:r>
      <w:r w:rsidR="00C55F52">
        <w:rPr>
          <w:rFonts w:hint="eastAsia"/>
        </w:rPr>
        <w:t>消費物價</w:t>
      </w:r>
      <w:r w:rsidR="00C55F52">
        <w:rPr>
          <w:rFonts w:hint="eastAsia"/>
          <w:lang w:eastAsia="zh-HK"/>
        </w:rPr>
        <w:t>的影響開始浮現</w:t>
      </w:r>
      <w:r w:rsidR="00C55F52">
        <w:rPr>
          <w:rFonts w:hint="eastAsia"/>
        </w:rPr>
        <w:t>，通脹</w:t>
      </w:r>
      <w:r w:rsidR="00370646">
        <w:rPr>
          <w:rFonts w:hint="eastAsia"/>
        </w:rPr>
        <w:t>有所</w:t>
      </w:r>
      <w:r w:rsidR="00C55F52">
        <w:rPr>
          <w:rFonts w:hint="eastAsia"/>
          <w:lang w:eastAsia="zh-HK"/>
        </w:rPr>
        <w:t>加快</w:t>
      </w:r>
      <w:r w:rsidR="00C55F52">
        <w:rPr>
          <w:rFonts w:hint="eastAsia"/>
        </w:rPr>
        <w:t>，儘管幅</w:t>
      </w:r>
      <w:r w:rsidR="00DB0224">
        <w:rPr>
          <w:rFonts w:hint="eastAsia"/>
        </w:rPr>
        <w:t>度</w:t>
      </w:r>
      <w:r w:rsidR="00C55F52">
        <w:rPr>
          <w:rFonts w:hint="eastAsia"/>
        </w:rPr>
        <w:t>溫和。歐元區進一步</w:t>
      </w:r>
      <w:r w:rsidR="00C55F52">
        <w:rPr>
          <w:rFonts w:hint="eastAsia"/>
          <w:lang w:eastAsia="zh-HK"/>
        </w:rPr>
        <w:t>輕微</w:t>
      </w:r>
      <w:r w:rsidR="00C55F52">
        <w:rPr>
          <w:rFonts w:hint="eastAsia"/>
        </w:rPr>
        <w:t>增長，因出口和製造活動受貿易摩擦拖累</w:t>
      </w:r>
      <w:r w:rsidR="00DB0224">
        <w:rPr>
          <w:rFonts w:hint="eastAsia"/>
        </w:rPr>
        <w:t>，</w:t>
      </w:r>
      <w:r w:rsidR="00DB0224" w:rsidRPr="005E7798">
        <w:rPr>
          <w:rFonts w:hint="eastAsia"/>
        </w:rPr>
        <w:t>其</w:t>
      </w:r>
      <w:r w:rsidR="00DB0224">
        <w:rPr>
          <w:rFonts w:hint="eastAsia"/>
        </w:rPr>
        <w:t>按年增</w:t>
      </w:r>
      <w:r w:rsidR="00DB0224">
        <w:rPr>
          <w:rFonts w:hint="eastAsia"/>
          <w:lang w:eastAsia="zh-HK"/>
        </w:rPr>
        <w:t>長率</w:t>
      </w:r>
      <w:r w:rsidR="00A46B5C">
        <w:rPr>
          <w:rFonts w:hint="eastAsia"/>
        </w:rPr>
        <w:t>較上一季進一步</w:t>
      </w:r>
      <w:r w:rsidR="00C55F52">
        <w:rPr>
          <w:rFonts w:hint="eastAsia"/>
        </w:rPr>
        <w:t>減慢。其他亞洲經濟體</w:t>
      </w:r>
      <w:r w:rsidR="005E7798" w:rsidRPr="005E7798">
        <w:rPr>
          <w:rFonts w:hint="eastAsia"/>
        </w:rPr>
        <w:t>在強勁的出口表現下</w:t>
      </w:r>
      <w:r w:rsidR="00A46B5C">
        <w:rPr>
          <w:rFonts w:hint="eastAsia"/>
          <w:lang w:eastAsia="zh-HK"/>
        </w:rPr>
        <w:t>錄得</w:t>
      </w:r>
      <w:r w:rsidR="00C55F52">
        <w:rPr>
          <w:rFonts w:hint="eastAsia"/>
        </w:rPr>
        <w:t>溫和或</w:t>
      </w:r>
      <w:r w:rsidR="002771BC" w:rsidRPr="00E80C1D">
        <w:rPr>
          <w:rFonts w:hint="eastAsia"/>
        </w:rPr>
        <w:t>蓬勃</w:t>
      </w:r>
      <w:r w:rsidR="00C55F52">
        <w:rPr>
          <w:rFonts w:hint="eastAsia"/>
        </w:rPr>
        <w:t>增長。</w:t>
      </w:r>
    </w:p>
    <w:p w14:paraId="337F4C12" w14:textId="66150188" w:rsidR="00000775" w:rsidRDefault="000D7D6F" w:rsidP="000D7D6F">
      <w:pPr>
        <w:rPr>
          <w:lang w:eastAsia="zh-HK"/>
        </w:rPr>
      </w:pPr>
      <w:r w:rsidRPr="002B5951">
        <w:rPr>
          <w:b/>
        </w:rPr>
        <w:t>2.2</w:t>
      </w:r>
      <w:r w:rsidRPr="002B5951">
        <w:tab/>
      </w:r>
      <w:r w:rsidR="007B53FA">
        <w:rPr>
          <w:rFonts w:hint="eastAsia"/>
          <w:lang w:eastAsia="zh-HK"/>
        </w:rPr>
        <w:t>雖然第三季</w:t>
      </w:r>
      <w:r w:rsidR="00C55F52" w:rsidRPr="002B5951">
        <w:rPr>
          <w:rFonts w:hint="eastAsia"/>
          <w:lang w:eastAsia="zh-HK"/>
        </w:rPr>
        <w:t>環</w:t>
      </w:r>
      <w:r w:rsidR="00C55F52" w:rsidRPr="002B5951">
        <w:rPr>
          <w:rFonts w:hint="eastAsia"/>
        </w:rPr>
        <w:t>球</w:t>
      </w:r>
      <w:r w:rsidR="00C55F52" w:rsidRPr="002B5951">
        <w:rPr>
          <w:rFonts w:hint="eastAsia"/>
          <w:lang w:eastAsia="zh-HK"/>
        </w:rPr>
        <w:t>經</w:t>
      </w:r>
      <w:r w:rsidR="00C55F52" w:rsidRPr="002B5951">
        <w:rPr>
          <w:rFonts w:hint="eastAsia"/>
        </w:rPr>
        <w:t>濟</w:t>
      </w:r>
      <w:r w:rsidR="00C55F52" w:rsidRPr="002B5951">
        <w:rPr>
          <w:rFonts w:hint="eastAsia"/>
          <w:lang w:eastAsia="zh-HK"/>
        </w:rPr>
        <w:t>的實</w:t>
      </w:r>
      <w:r w:rsidR="00C55F52" w:rsidRPr="002B5951">
        <w:rPr>
          <w:rFonts w:hint="eastAsia"/>
        </w:rPr>
        <w:t>際</w:t>
      </w:r>
      <w:r w:rsidR="00C55F52" w:rsidRPr="002B5951">
        <w:rPr>
          <w:rFonts w:hint="eastAsia"/>
          <w:lang w:eastAsia="zh-HK"/>
        </w:rPr>
        <w:t>貿易壁壘增</w:t>
      </w:r>
      <w:r w:rsidR="00C55F52" w:rsidRPr="002B5951">
        <w:rPr>
          <w:rFonts w:hint="eastAsia"/>
        </w:rPr>
        <w:t>加</w:t>
      </w:r>
      <w:r w:rsidR="00DB0224">
        <w:rPr>
          <w:rFonts w:hint="eastAsia"/>
        </w:rPr>
        <w:t>，</w:t>
      </w:r>
      <w:r w:rsidR="00C55F52" w:rsidRPr="002B5951">
        <w:rPr>
          <w:rFonts w:hint="eastAsia"/>
          <w:lang w:eastAsia="zh-HK"/>
        </w:rPr>
        <w:t>政</w:t>
      </w:r>
      <w:r w:rsidR="00C55F52" w:rsidRPr="002B5951">
        <w:rPr>
          <w:rFonts w:hint="eastAsia"/>
        </w:rPr>
        <w:t>策</w:t>
      </w:r>
      <w:r w:rsidR="00A46B5C">
        <w:rPr>
          <w:rFonts w:hint="eastAsia"/>
        </w:rPr>
        <w:t>發展</w:t>
      </w:r>
      <w:r w:rsidR="00DB0224">
        <w:rPr>
          <w:rFonts w:hint="eastAsia"/>
        </w:rPr>
        <w:t>依然</w:t>
      </w:r>
      <w:r w:rsidR="005E7798" w:rsidRPr="005E7798">
        <w:rPr>
          <w:rFonts w:hint="eastAsia"/>
          <w:lang w:eastAsia="zh-HK"/>
        </w:rPr>
        <w:t>波動</w:t>
      </w:r>
      <w:r w:rsidR="00C55F52" w:rsidRPr="002B5951">
        <w:rPr>
          <w:rFonts w:hint="eastAsia"/>
          <w:lang w:eastAsia="zh-HK"/>
        </w:rPr>
        <w:t>，</w:t>
      </w:r>
      <w:r w:rsidR="00C55F52">
        <w:rPr>
          <w:rFonts w:hint="eastAsia"/>
          <w:lang w:eastAsia="zh-HK"/>
        </w:rPr>
        <w:t>但</w:t>
      </w:r>
      <w:r w:rsidR="007B53FA" w:rsidRPr="002B5951">
        <w:rPr>
          <w:rFonts w:hint="eastAsia"/>
          <w:lang w:eastAsia="zh-HK"/>
        </w:rPr>
        <w:t>與四月的情</w:t>
      </w:r>
      <w:r w:rsidR="007B53FA" w:rsidRPr="002B5951">
        <w:rPr>
          <w:rFonts w:hint="eastAsia"/>
        </w:rPr>
        <w:t>況</w:t>
      </w:r>
      <w:r w:rsidR="007B53FA" w:rsidRPr="002B5951">
        <w:rPr>
          <w:rFonts w:hint="eastAsia"/>
          <w:lang w:eastAsia="zh-HK"/>
        </w:rPr>
        <w:t>相</w:t>
      </w:r>
      <w:r w:rsidR="007B53FA" w:rsidRPr="002B5951">
        <w:rPr>
          <w:rFonts w:hint="eastAsia"/>
        </w:rPr>
        <w:t>比</w:t>
      </w:r>
      <w:r w:rsidR="007B53FA">
        <w:rPr>
          <w:rFonts w:hint="eastAsia"/>
        </w:rPr>
        <w:t>，</w:t>
      </w:r>
      <w:r w:rsidR="005E7798" w:rsidRPr="005E7798">
        <w:rPr>
          <w:rFonts w:hint="eastAsia"/>
          <w:lang w:eastAsia="zh-HK"/>
        </w:rPr>
        <w:t>圍繞</w:t>
      </w:r>
      <w:r w:rsidR="00C55F52">
        <w:rPr>
          <w:rFonts w:hint="eastAsia"/>
          <w:lang w:eastAsia="zh-HK"/>
        </w:rPr>
        <w:t>着</w:t>
      </w:r>
      <w:r w:rsidR="00C55F52" w:rsidRPr="002B5951">
        <w:rPr>
          <w:rFonts w:hint="eastAsia"/>
          <w:lang w:eastAsia="zh-HK"/>
        </w:rPr>
        <w:t>國</w:t>
      </w:r>
      <w:r w:rsidR="00C55F52" w:rsidRPr="002B5951">
        <w:rPr>
          <w:rFonts w:hint="eastAsia"/>
        </w:rPr>
        <w:t>際</w:t>
      </w:r>
      <w:r w:rsidR="00C55F52" w:rsidRPr="002B5951">
        <w:rPr>
          <w:rFonts w:hint="eastAsia"/>
          <w:lang w:eastAsia="zh-HK"/>
        </w:rPr>
        <w:t>貿</w:t>
      </w:r>
      <w:r w:rsidR="00C55F52" w:rsidRPr="002B5951">
        <w:rPr>
          <w:rFonts w:hint="eastAsia"/>
        </w:rPr>
        <w:t>易</w:t>
      </w:r>
      <w:r w:rsidR="00C55F52" w:rsidRPr="002B5951">
        <w:rPr>
          <w:rFonts w:hint="eastAsia"/>
          <w:lang w:eastAsia="zh-HK"/>
        </w:rPr>
        <w:t>政</w:t>
      </w:r>
      <w:r w:rsidR="00C55F52" w:rsidRPr="002B5951">
        <w:rPr>
          <w:rFonts w:hint="eastAsia"/>
        </w:rPr>
        <w:t>策</w:t>
      </w:r>
      <w:r w:rsidR="00C55F52" w:rsidRPr="002B5951">
        <w:rPr>
          <w:rFonts w:hint="eastAsia"/>
          <w:lang w:eastAsia="zh-HK"/>
        </w:rPr>
        <w:t>的不</w:t>
      </w:r>
      <w:r w:rsidR="00370646">
        <w:rPr>
          <w:rFonts w:hint="eastAsia"/>
          <w:lang w:eastAsia="zh-HK"/>
        </w:rPr>
        <w:t>確定</w:t>
      </w:r>
      <w:r w:rsidR="007B53FA">
        <w:rPr>
          <w:rFonts w:hint="eastAsia"/>
          <w:lang w:eastAsia="zh-HK"/>
        </w:rPr>
        <w:t>性大致</w:t>
      </w:r>
      <w:r w:rsidR="00C55F52" w:rsidRPr="002B5951">
        <w:rPr>
          <w:rFonts w:hint="eastAsia"/>
          <w:lang w:eastAsia="zh-HK"/>
        </w:rPr>
        <w:t>減</w:t>
      </w:r>
      <w:r w:rsidR="007B53FA">
        <w:rPr>
          <w:rFonts w:hint="eastAsia"/>
          <w:lang w:eastAsia="zh-HK"/>
        </w:rPr>
        <w:t>退</w:t>
      </w:r>
      <w:r w:rsidR="00C55F52" w:rsidRPr="002B5951">
        <w:rPr>
          <w:rFonts w:hint="eastAsia"/>
          <w:lang w:eastAsia="zh-HK"/>
        </w:rPr>
        <w:t>。美國</w:t>
      </w:r>
      <w:r w:rsidR="00C55F52">
        <w:rPr>
          <w:rFonts w:hint="eastAsia"/>
          <w:lang w:eastAsia="zh-HK"/>
        </w:rPr>
        <w:t>在</w:t>
      </w:r>
      <w:r w:rsidR="00C55F52" w:rsidRPr="002B5951">
        <w:rPr>
          <w:rFonts w:hint="eastAsia"/>
          <w:lang w:eastAsia="zh-HK"/>
        </w:rPr>
        <w:t>八月七日實施新一套</w:t>
      </w:r>
      <w:r w:rsidR="002771BC">
        <w:rPr>
          <w:rFonts w:hint="eastAsia"/>
          <w:lang w:eastAsia="zh-HK"/>
        </w:rPr>
        <w:t>全額</w:t>
      </w:r>
      <w:r w:rsidR="00C55F52" w:rsidRPr="002B5951">
        <w:rPr>
          <w:rFonts w:hint="eastAsia"/>
          <w:lang w:eastAsia="zh-HK"/>
        </w:rPr>
        <w:t>「對等關稅」，並與多個經</w:t>
      </w:r>
      <w:r w:rsidR="00C55F52" w:rsidRPr="002B5951">
        <w:rPr>
          <w:rFonts w:hint="eastAsia"/>
        </w:rPr>
        <w:t>濟</w:t>
      </w:r>
      <w:r w:rsidR="00C55F52" w:rsidRPr="002B5951">
        <w:rPr>
          <w:rFonts w:hint="eastAsia"/>
          <w:lang w:eastAsia="zh-HK"/>
        </w:rPr>
        <w:t>體簽</w:t>
      </w:r>
      <w:r w:rsidR="00C55F52" w:rsidRPr="002B5951">
        <w:rPr>
          <w:rFonts w:hint="eastAsia"/>
        </w:rPr>
        <w:t>署</w:t>
      </w:r>
      <w:r w:rsidR="00C55F52" w:rsidRPr="002B5951">
        <w:rPr>
          <w:rFonts w:hint="eastAsia"/>
          <w:lang w:eastAsia="zh-HK"/>
        </w:rPr>
        <w:t>貿易協議。</w:t>
      </w:r>
      <w:r w:rsidR="00C55F52">
        <w:rPr>
          <w:rFonts w:hint="eastAsia"/>
          <w:lang w:eastAsia="zh-HK"/>
        </w:rPr>
        <w:t>雖然</w:t>
      </w:r>
      <w:r w:rsidR="00C55F52" w:rsidRPr="002B5951">
        <w:rPr>
          <w:rFonts w:hint="eastAsia"/>
          <w:lang w:eastAsia="zh-HK"/>
        </w:rPr>
        <w:t>美國</w:t>
      </w:r>
      <w:r w:rsidR="00C55F52">
        <w:rPr>
          <w:rFonts w:hint="eastAsia"/>
          <w:lang w:eastAsia="zh-HK"/>
        </w:rPr>
        <w:t>對</w:t>
      </w:r>
      <w:r w:rsidR="00C55F52" w:rsidRPr="002B5951">
        <w:rPr>
          <w:rFonts w:hint="eastAsia"/>
          <w:lang w:eastAsia="zh-HK"/>
        </w:rPr>
        <w:t>多個經</w:t>
      </w:r>
      <w:r w:rsidR="00C55F52" w:rsidRPr="002B5951">
        <w:rPr>
          <w:rFonts w:hint="eastAsia"/>
        </w:rPr>
        <w:t>濟</w:t>
      </w:r>
      <w:r w:rsidR="00C55F52" w:rsidRPr="002B5951">
        <w:rPr>
          <w:rFonts w:hint="eastAsia"/>
          <w:lang w:eastAsia="zh-HK"/>
        </w:rPr>
        <w:t>體加徵的新關稅</w:t>
      </w:r>
      <w:r w:rsidR="007B53FA" w:rsidRPr="002B5951">
        <w:rPr>
          <w:rFonts w:hint="eastAsia"/>
          <w:lang w:eastAsia="zh-HK"/>
        </w:rPr>
        <w:t>稅</w:t>
      </w:r>
      <w:r w:rsidR="007B53FA">
        <w:rPr>
          <w:rFonts w:hint="eastAsia"/>
          <w:lang w:eastAsia="zh-HK"/>
        </w:rPr>
        <w:t>率</w:t>
      </w:r>
      <w:r w:rsidR="00CD7FB4" w:rsidRPr="00CD7FB4">
        <w:rPr>
          <w:rFonts w:hint="eastAsia"/>
          <w:lang w:eastAsia="zh-HK"/>
        </w:rPr>
        <w:t>顯著</w:t>
      </w:r>
      <w:r w:rsidR="00C55F52" w:rsidRPr="002B5951">
        <w:rPr>
          <w:rFonts w:hint="eastAsia"/>
          <w:lang w:eastAsia="zh-HK"/>
        </w:rPr>
        <w:t>高於</w:t>
      </w:r>
      <w:r w:rsidR="00C55F52">
        <w:rPr>
          <w:rFonts w:hint="eastAsia"/>
          <w:lang w:eastAsia="zh-HK"/>
        </w:rPr>
        <w:t>現</w:t>
      </w:r>
      <w:r w:rsidR="00C55F52" w:rsidRPr="002B5951">
        <w:rPr>
          <w:rFonts w:hint="eastAsia"/>
          <w:lang w:eastAsia="zh-HK"/>
        </w:rPr>
        <w:t>屆政府就任</w:t>
      </w:r>
      <w:r w:rsidR="00C55F52" w:rsidRPr="002B5951">
        <w:rPr>
          <w:rFonts w:hint="eastAsia"/>
        </w:rPr>
        <w:t>前</w:t>
      </w:r>
      <w:r w:rsidR="007B53FA">
        <w:rPr>
          <w:rFonts w:hint="eastAsia"/>
        </w:rPr>
        <w:t>的</w:t>
      </w:r>
      <w:r w:rsidR="007B53FA" w:rsidRPr="002B5951">
        <w:rPr>
          <w:rFonts w:hint="eastAsia"/>
          <w:lang w:eastAsia="zh-HK"/>
        </w:rPr>
        <w:t>關稅</w:t>
      </w:r>
      <w:r w:rsidR="007B53FA">
        <w:rPr>
          <w:rFonts w:hint="eastAsia"/>
          <w:lang w:eastAsia="zh-HK"/>
        </w:rPr>
        <w:t>水平</w:t>
      </w:r>
      <w:r w:rsidR="00C55F52" w:rsidRPr="002B5951">
        <w:rPr>
          <w:rFonts w:hint="eastAsia"/>
          <w:lang w:eastAsia="zh-HK"/>
        </w:rPr>
        <w:t>或</w:t>
      </w:r>
      <w:r w:rsidR="00C55F52">
        <w:rPr>
          <w:lang w:eastAsia="zh-HK"/>
        </w:rPr>
        <w:t> </w:t>
      </w:r>
      <w:r w:rsidR="00C55F52" w:rsidRPr="002B5951">
        <w:rPr>
          <w:rFonts w:hint="eastAsia"/>
          <w:lang w:eastAsia="zh-HK"/>
        </w:rPr>
        <w:t>10%</w:t>
      </w:r>
      <w:r w:rsidR="00C55F52" w:rsidRPr="002B5951">
        <w:rPr>
          <w:rFonts w:hint="eastAsia"/>
          <w:lang w:eastAsia="zh-HK"/>
        </w:rPr>
        <w:t>的基準關稅，但普遍低</w:t>
      </w:r>
      <w:r w:rsidR="00C55F52" w:rsidRPr="002B5951">
        <w:rPr>
          <w:rFonts w:hint="eastAsia"/>
        </w:rPr>
        <w:t>於</w:t>
      </w:r>
      <w:r w:rsidR="00C55F52" w:rsidRPr="002B5951">
        <w:rPr>
          <w:rFonts w:hint="eastAsia"/>
          <w:lang w:eastAsia="zh-HK"/>
        </w:rPr>
        <w:t>美</w:t>
      </w:r>
      <w:r w:rsidR="00C55F52" w:rsidRPr="002B5951">
        <w:rPr>
          <w:rFonts w:hint="eastAsia"/>
        </w:rPr>
        <w:t>國</w:t>
      </w:r>
      <w:r w:rsidR="00C55F52" w:rsidRPr="002B5951">
        <w:rPr>
          <w:rFonts w:hint="eastAsia"/>
          <w:lang w:eastAsia="zh-HK"/>
        </w:rPr>
        <w:t>最初</w:t>
      </w:r>
      <w:r w:rsidR="00C55F52">
        <w:rPr>
          <w:rFonts w:hint="eastAsia"/>
          <w:lang w:eastAsia="zh-HK"/>
        </w:rPr>
        <w:t>在四月上旬</w:t>
      </w:r>
      <w:r w:rsidR="00A46B5C">
        <w:rPr>
          <w:rFonts w:hint="eastAsia"/>
          <w:lang w:eastAsia="zh-HK"/>
        </w:rPr>
        <w:t>宣布</w:t>
      </w:r>
      <w:r w:rsidR="00C55F52" w:rsidRPr="002B5951">
        <w:rPr>
          <w:rFonts w:hint="eastAsia"/>
          <w:lang w:eastAsia="zh-HK"/>
        </w:rPr>
        <w:t>加徵的關稅水平。</w:t>
      </w:r>
      <w:r w:rsidR="005E7798" w:rsidRPr="002B5951">
        <w:rPr>
          <w:rFonts w:hint="eastAsia"/>
          <w:lang w:eastAsia="zh-HK"/>
        </w:rPr>
        <w:t>在八月</w:t>
      </w:r>
      <w:r w:rsidR="005E7798" w:rsidRPr="002B5951">
        <w:rPr>
          <w:rFonts w:hint="eastAsia"/>
        </w:rPr>
        <w:t>底</w:t>
      </w:r>
      <w:r w:rsidR="005E7798" w:rsidRPr="002B5951">
        <w:rPr>
          <w:rFonts w:hint="eastAsia"/>
          <w:lang w:eastAsia="zh-HK"/>
        </w:rPr>
        <w:t>，</w:t>
      </w:r>
      <w:r w:rsidR="00C55F52" w:rsidRPr="002B5951">
        <w:rPr>
          <w:rFonts w:hint="eastAsia"/>
          <w:lang w:eastAsia="zh-HK"/>
        </w:rPr>
        <w:t>美國聯邦上訴法院裁定美</w:t>
      </w:r>
      <w:r w:rsidR="00C55F52" w:rsidRPr="002B5951">
        <w:rPr>
          <w:rFonts w:hint="eastAsia"/>
        </w:rPr>
        <w:t>國</w:t>
      </w:r>
      <w:r w:rsidR="00C55F52" w:rsidRPr="002B5951">
        <w:rPr>
          <w:rFonts w:hint="eastAsia"/>
          <w:lang w:eastAsia="zh-HK"/>
        </w:rPr>
        <w:t>在</w:t>
      </w:r>
      <w:r w:rsidR="005E7798" w:rsidRPr="005E7798">
        <w:rPr>
          <w:rFonts w:hint="eastAsia"/>
          <w:lang w:eastAsia="zh-HK"/>
        </w:rPr>
        <w:t>今</w:t>
      </w:r>
      <w:r w:rsidR="00C55F52" w:rsidRPr="002B5951">
        <w:rPr>
          <w:rFonts w:hint="eastAsia"/>
          <w:lang w:eastAsia="zh-HK"/>
        </w:rPr>
        <w:t>年實施的</w:t>
      </w:r>
      <w:r w:rsidR="00C55F52">
        <w:rPr>
          <w:rFonts w:hint="eastAsia"/>
          <w:lang w:eastAsia="zh-HK"/>
        </w:rPr>
        <w:t>多項</w:t>
      </w:r>
      <w:r w:rsidR="00C55F52" w:rsidRPr="002B5951">
        <w:rPr>
          <w:rFonts w:hint="eastAsia"/>
          <w:lang w:eastAsia="zh-HK"/>
        </w:rPr>
        <w:t>關稅屬違法</w:t>
      </w:r>
      <w:r w:rsidR="005E7798" w:rsidRPr="005E7798">
        <w:rPr>
          <w:rFonts w:hint="eastAsia"/>
          <w:lang w:eastAsia="zh-HK"/>
        </w:rPr>
        <w:t>，</w:t>
      </w:r>
      <w:r w:rsidR="00C55F52">
        <w:rPr>
          <w:rFonts w:hint="eastAsia"/>
          <w:lang w:eastAsia="zh-HK"/>
        </w:rPr>
        <w:t>當地</w:t>
      </w:r>
      <w:r w:rsidR="007B53FA">
        <w:rPr>
          <w:rFonts w:hint="eastAsia"/>
          <w:lang w:eastAsia="zh-HK"/>
        </w:rPr>
        <w:t>的</w:t>
      </w:r>
      <w:r w:rsidR="00C55F52" w:rsidRPr="002B5951">
        <w:rPr>
          <w:rFonts w:hint="eastAsia"/>
          <w:lang w:eastAsia="zh-HK"/>
        </w:rPr>
        <w:t>最高法院</w:t>
      </w:r>
      <w:r w:rsidR="007B53FA">
        <w:rPr>
          <w:rFonts w:hint="eastAsia"/>
          <w:lang w:eastAsia="zh-HK"/>
        </w:rPr>
        <w:t>現</w:t>
      </w:r>
      <w:r w:rsidR="00C55F52" w:rsidRPr="002B5951">
        <w:rPr>
          <w:rFonts w:hint="eastAsia"/>
          <w:lang w:eastAsia="zh-HK"/>
        </w:rPr>
        <w:t>正</w:t>
      </w:r>
      <w:r w:rsidR="00C55F52">
        <w:rPr>
          <w:rFonts w:hint="eastAsia"/>
          <w:lang w:eastAsia="zh-HK"/>
        </w:rPr>
        <w:t>審理</w:t>
      </w:r>
      <w:r w:rsidR="00C55F52" w:rsidRPr="002B5951">
        <w:rPr>
          <w:rFonts w:hint="eastAsia"/>
          <w:lang w:eastAsia="zh-HK"/>
        </w:rPr>
        <w:t>美國政府提</w:t>
      </w:r>
      <w:r w:rsidR="00C55F52" w:rsidRPr="002B5951">
        <w:rPr>
          <w:rFonts w:hint="eastAsia"/>
        </w:rPr>
        <w:t>出</w:t>
      </w:r>
      <w:r w:rsidR="00C55F52" w:rsidRPr="002B5951">
        <w:rPr>
          <w:rFonts w:hint="eastAsia"/>
          <w:lang w:eastAsia="zh-HK"/>
        </w:rPr>
        <w:t>的上訴</w:t>
      </w:r>
      <w:r w:rsidR="00C55F52" w:rsidRPr="002B5951">
        <w:rPr>
          <w:kern w:val="2"/>
          <w:szCs w:val="24"/>
          <w:vertAlign w:val="superscript"/>
          <w:lang w:eastAsia="zh-HK"/>
        </w:rPr>
        <w:t>(2)</w:t>
      </w:r>
      <w:r w:rsidR="00C55F52" w:rsidRPr="002B5951">
        <w:rPr>
          <w:rFonts w:hint="eastAsia"/>
          <w:lang w:eastAsia="zh-HK"/>
        </w:rPr>
        <w:t>。</w:t>
      </w:r>
    </w:p>
    <w:p w14:paraId="1B0D8962" w14:textId="48443AA6" w:rsidR="00000775" w:rsidRDefault="00000775" w:rsidP="000D7D6F">
      <w:pPr>
        <w:rPr>
          <w:lang w:val="en-HK"/>
        </w:rPr>
      </w:pPr>
      <w:r w:rsidRPr="002B5951">
        <w:rPr>
          <w:b/>
        </w:rPr>
        <w:t>2.</w:t>
      </w:r>
      <w:r>
        <w:rPr>
          <w:rFonts w:hint="eastAsia"/>
          <w:b/>
        </w:rPr>
        <w:t>3</w:t>
      </w:r>
      <w:r w:rsidRPr="002B5951">
        <w:tab/>
      </w:r>
      <w:r w:rsidR="00C55F52">
        <w:rPr>
          <w:rFonts w:hint="eastAsia"/>
          <w:lang w:eastAsia="zh-HK"/>
        </w:rPr>
        <w:t>至於</w:t>
      </w:r>
      <w:r w:rsidR="00C55F52" w:rsidRPr="002B5951">
        <w:rPr>
          <w:rFonts w:hint="eastAsia"/>
          <w:lang w:eastAsia="zh-HK"/>
        </w:rPr>
        <w:t>中美貿</w:t>
      </w:r>
      <w:r w:rsidR="00C55F52" w:rsidRPr="002B5951">
        <w:rPr>
          <w:rFonts w:hint="eastAsia"/>
        </w:rPr>
        <w:t>易摩擦</w:t>
      </w:r>
      <w:r w:rsidR="00C55F52" w:rsidRPr="002B5951">
        <w:rPr>
          <w:rFonts w:hint="eastAsia"/>
          <w:lang w:eastAsia="zh-HK"/>
        </w:rPr>
        <w:t>方</w:t>
      </w:r>
      <w:r w:rsidR="00C55F52" w:rsidRPr="002B5951">
        <w:rPr>
          <w:rFonts w:hint="eastAsia"/>
        </w:rPr>
        <w:t>面</w:t>
      </w:r>
      <w:r w:rsidR="00C55F52" w:rsidRPr="002B5951">
        <w:rPr>
          <w:rFonts w:hint="eastAsia"/>
          <w:lang w:eastAsia="zh-HK"/>
        </w:rPr>
        <w:t>，</w:t>
      </w:r>
      <w:r>
        <w:rPr>
          <w:rFonts w:hint="eastAsia"/>
          <w:lang w:eastAsia="zh-HK"/>
        </w:rPr>
        <w:t>雙方</w:t>
      </w:r>
      <w:r w:rsidR="00C55F52" w:rsidRPr="002B5951">
        <w:rPr>
          <w:rFonts w:hint="eastAsia"/>
          <w:lang w:eastAsia="zh-HK"/>
        </w:rPr>
        <w:t>在八月同</w:t>
      </w:r>
      <w:r w:rsidR="00C55F52" w:rsidRPr="002B5951">
        <w:rPr>
          <w:rFonts w:hint="eastAsia"/>
        </w:rPr>
        <w:t>意</w:t>
      </w:r>
      <w:r w:rsidR="005E7798" w:rsidRPr="005E7798">
        <w:rPr>
          <w:rFonts w:hint="eastAsia"/>
        </w:rPr>
        <w:t>再</w:t>
      </w:r>
      <w:r w:rsidR="00C55F52" w:rsidRPr="002B5951">
        <w:rPr>
          <w:rFonts w:hint="eastAsia"/>
        </w:rPr>
        <w:t>延長</w:t>
      </w:r>
      <w:r w:rsidR="005E7798" w:rsidRPr="005E7798">
        <w:rPr>
          <w:rFonts w:hint="eastAsia"/>
        </w:rPr>
        <w:t>暫緩</w:t>
      </w:r>
      <w:r w:rsidRPr="002B5951">
        <w:rPr>
          <w:rFonts w:hint="eastAsia"/>
          <w:lang w:eastAsia="zh-HK"/>
        </w:rPr>
        <w:t>對雙邊貨物往來徵收</w:t>
      </w:r>
      <w:r>
        <w:rPr>
          <w:rFonts w:hint="eastAsia"/>
          <w:lang w:eastAsia="zh-HK"/>
        </w:rPr>
        <w:t>的部分</w:t>
      </w:r>
      <w:r w:rsidRPr="002B5951">
        <w:rPr>
          <w:rFonts w:hint="eastAsia"/>
          <w:lang w:eastAsia="zh-HK"/>
        </w:rPr>
        <w:t>額外關稅</w:t>
      </w:r>
      <w:r w:rsidR="00C55F52" w:rsidRPr="002B5951">
        <w:rPr>
          <w:rFonts w:hint="eastAsia"/>
        </w:rPr>
        <w:t>90</w:t>
      </w:r>
      <w:r w:rsidR="00C55F52">
        <w:t> </w:t>
      </w:r>
      <w:r w:rsidR="00C55F52" w:rsidRPr="002B5951">
        <w:rPr>
          <w:rFonts w:hint="eastAsia"/>
        </w:rPr>
        <w:t>天至</w:t>
      </w:r>
      <w:r w:rsidR="00C55F52" w:rsidRPr="002B5951">
        <w:rPr>
          <w:rFonts w:hint="eastAsia"/>
          <w:lang w:eastAsia="zh-HK"/>
        </w:rPr>
        <w:t>十一</w:t>
      </w:r>
      <w:r w:rsidR="00C55F52" w:rsidRPr="002B5951">
        <w:rPr>
          <w:rFonts w:hint="eastAsia"/>
        </w:rPr>
        <w:t>月</w:t>
      </w:r>
      <w:r w:rsidR="00C55F52" w:rsidRPr="002B5951">
        <w:rPr>
          <w:rFonts w:hint="eastAsia"/>
          <w:lang w:eastAsia="zh-HK"/>
        </w:rPr>
        <w:t>十</w:t>
      </w:r>
      <w:r w:rsidR="00C55F52" w:rsidRPr="002B5951">
        <w:rPr>
          <w:rFonts w:hint="eastAsia"/>
        </w:rPr>
        <w:t>日</w:t>
      </w:r>
      <w:r w:rsidR="00C55F52" w:rsidRPr="002B5951">
        <w:rPr>
          <w:rFonts w:hint="eastAsia"/>
          <w:lang w:eastAsia="zh-HK"/>
        </w:rPr>
        <w:t>。</w:t>
      </w:r>
      <w:r w:rsidR="007B53FA" w:rsidRPr="002B5951">
        <w:rPr>
          <w:rFonts w:hint="eastAsia"/>
        </w:rPr>
        <w:t>更多</w:t>
      </w:r>
      <w:r w:rsidR="007B53FA" w:rsidRPr="002B5951">
        <w:rPr>
          <w:rFonts w:hint="eastAsia"/>
          <w:lang w:eastAsia="zh-HK"/>
        </w:rPr>
        <w:t>貿易談判</w:t>
      </w:r>
      <w:r w:rsidR="007B53FA">
        <w:rPr>
          <w:rFonts w:hint="eastAsia"/>
          <w:lang w:eastAsia="zh-HK"/>
        </w:rPr>
        <w:t>在</w:t>
      </w:r>
      <w:r w:rsidR="00C55F52" w:rsidRPr="002B5951">
        <w:rPr>
          <w:rFonts w:hint="eastAsia"/>
          <w:lang w:eastAsia="zh-HK"/>
        </w:rPr>
        <w:t>隨</w:t>
      </w:r>
      <w:r w:rsidR="00C55F52" w:rsidRPr="002B5951">
        <w:rPr>
          <w:rFonts w:hint="eastAsia"/>
        </w:rPr>
        <w:t>後</w:t>
      </w:r>
      <w:r w:rsidR="00C55F52" w:rsidRPr="002B5951">
        <w:rPr>
          <w:rFonts w:hint="eastAsia"/>
          <w:lang w:eastAsia="zh-HK"/>
        </w:rPr>
        <w:t>數周舉行，儘</w:t>
      </w:r>
      <w:r w:rsidR="00C55F52" w:rsidRPr="002B5951">
        <w:rPr>
          <w:rFonts w:hint="eastAsia"/>
        </w:rPr>
        <w:t>管</w:t>
      </w:r>
      <w:r w:rsidR="00C55F52" w:rsidRPr="002B5951">
        <w:rPr>
          <w:rFonts w:hint="eastAsia"/>
          <w:lang w:eastAsia="zh-HK"/>
        </w:rPr>
        <w:t>期內雙邊關</w:t>
      </w:r>
      <w:r w:rsidR="00C55F52" w:rsidRPr="002B5951">
        <w:rPr>
          <w:rFonts w:hint="eastAsia"/>
        </w:rPr>
        <w:t>係</w:t>
      </w:r>
      <w:r w:rsidR="00336D67">
        <w:rPr>
          <w:rFonts w:hint="eastAsia"/>
          <w:lang w:eastAsia="zh-HK"/>
        </w:rPr>
        <w:t>經歷多次波折起伏</w:t>
      </w:r>
      <w:r w:rsidR="00C55F52" w:rsidRPr="002B5951">
        <w:rPr>
          <w:kern w:val="2"/>
          <w:szCs w:val="24"/>
          <w:vertAlign w:val="superscript"/>
          <w:lang w:eastAsia="zh-HK"/>
        </w:rPr>
        <w:t>(3)</w:t>
      </w:r>
      <w:r w:rsidR="00C55F52" w:rsidRPr="002B5951">
        <w:rPr>
          <w:rFonts w:hint="eastAsia"/>
          <w:lang w:eastAsia="zh-HK"/>
        </w:rPr>
        <w:t>。十月</w:t>
      </w:r>
      <w:r w:rsidR="00C55F52" w:rsidRPr="002B5951">
        <w:rPr>
          <w:rFonts w:hint="eastAsia"/>
        </w:rPr>
        <w:t>底</w:t>
      </w:r>
      <w:r w:rsidR="00C55F52" w:rsidRPr="002B5951">
        <w:rPr>
          <w:rFonts w:hint="eastAsia"/>
          <w:lang w:eastAsia="zh-HK"/>
        </w:rPr>
        <w:t>，</w:t>
      </w:r>
      <w:r>
        <w:rPr>
          <w:rFonts w:hint="eastAsia"/>
          <w:lang w:eastAsia="zh-HK"/>
        </w:rPr>
        <w:t>雙方</w:t>
      </w:r>
      <w:r w:rsidR="00C55F52" w:rsidRPr="002B5951">
        <w:rPr>
          <w:rFonts w:hint="eastAsia"/>
          <w:lang w:eastAsia="zh-HK"/>
        </w:rPr>
        <w:t>在馬</w:t>
      </w:r>
      <w:r w:rsidR="00C55F52" w:rsidRPr="002B5951">
        <w:rPr>
          <w:rFonts w:hint="eastAsia"/>
        </w:rPr>
        <w:t>來西亞</w:t>
      </w:r>
      <w:r w:rsidR="00C55F52" w:rsidRPr="002B5951">
        <w:rPr>
          <w:rFonts w:hint="eastAsia"/>
          <w:lang w:eastAsia="zh-HK"/>
        </w:rPr>
        <w:t>進行第五輪貿易談判</w:t>
      </w:r>
      <w:r>
        <w:rPr>
          <w:rFonts w:hint="eastAsia"/>
          <w:lang w:eastAsia="zh-HK"/>
        </w:rPr>
        <w:t>，就</w:t>
      </w:r>
      <w:r w:rsidR="005E7798" w:rsidRPr="005E7798">
        <w:rPr>
          <w:rFonts w:hint="eastAsia"/>
          <w:lang w:eastAsia="zh-HK"/>
        </w:rPr>
        <w:t>包括</w:t>
      </w:r>
      <w:r w:rsidR="00C55F52" w:rsidRPr="002B5951">
        <w:rPr>
          <w:rFonts w:hint="eastAsia"/>
          <w:lang w:eastAsia="zh-HK"/>
        </w:rPr>
        <w:t>暫</w:t>
      </w:r>
      <w:r w:rsidR="00C55F52" w:rsidRPr="002B5951">
        <w:rPr>
          <w:rFonts w:hint="eastAsia"/>
        </w:rPr>
        <w:t>緩</w:t>
      </w:r>
      <w:r w:rsidR="00C55F52" w:rsidRPr="002B5951">
        <w:rPr>
          <w:rFonts w:hint="eastAsia"/>
          <w:lang w:eastAsia="zh-HK"/>
        </w:rPr>
        <w:t>關稅、農產品貿易和出口管制等</w:t>
      </w:r>
      <w:r w:rsidR="00C55F52">
        <w:rPr>
          <w:rFonts w:hint="eastAsia"/>
          <w:lang w:eastAsia="zh-HK"/>
        </w:rPr>
        <w:t>重</w:t>
      </w:r>
      <w:r w:rsidR="00C55F52" w:rsidRPr="002B5951">
        <w:rPr>
          <w:rFonts w:hint="eastAsia"/>
        </w:rPr>
        <w:t>要</w:t>
      </w:r>
      <w:r w:rsidR="00C55F52" w:rsidRPr="002B5951">
        <w:rPr>
          <w:rFonts w:hint="eastAsia"/>
          <w:lang w:eastAsia="zh-HK"/>
        </w:rPr>
        <w:t>議</w:t>
      </w:r>
      <w:r w:rsidR="00C55F52" w:rsidRPr="002B5951">
        <w:rPr>
          <w:rFonts w:hint="eastAsia"/>
        </w:rPr>
        <w:t>題</w:t>
      </w:r>
      <w:r w:rsidR="00C55F52" w:rsidRPr="002B5951">
        <w:rPr>
          <w:rFonts w:hint="eastAsia"/>
          <w:lang w:eastAsia="zh-HK"/>
        </w:rPr>
        <w:t>達</w:t>
      </w:r>
      <w:r w:rsidR="00C55F52" w:rsidRPr="002B5951">
        <w:rPr>
          <w:rFonts w:hint="eastAsia"/>
        </w:rPr>
        <w:t>成</w:t>
      </w:r>
      <w:r w:rsidR="00C55F52" w:rsidRPr="002B5951">
        <w:rPr>
          <w:rFonts w:hint="eastAsia"/>
          <w:lang w:eastAsia="zh-HK"/>
        </w:rPr>
        <w:t>初</w:t>
      </w:r>
      <w:r w:rsidR="00C55F52" w:rsidRPr="002B5951">
        <w:rPr>
          <w:rFonts w:hint="eastAsia"/>
        </w:rPr>
        <w:t>步</w:t>
      </w:r>
      <w:r w:rsidR="00C55F52" w:rsidRPr="002B5951">
        <w:rPr>
          <w:rFonts w:hint="eastAsia"/>
          <w:lang w:eastAsia="zh-HK"/>
        </w:rPr>
        <w:t>共</w:t>
      </w:r>
      <w:r w:rsidR="00C55F52" w:rsidRPr="002B5951">
        <w:rPr>
          <w:rFonts w:hint="eastAsia"/>
        </w:rPr>
        <w:t>識。</w:t>
      </w:r>
      <w:r w:rsidR="005E7798" w:rsidRPr="005E7798">
        <w:rPr>
          <w:rFonts w:hint="eastAsia"/>
        </w:rPr>
        <w:t>臨近</w:t>
      </w:r>
      <w:r w:rsidRPr="00000775">
        <w:rPr>
          <w:rFonts w:hint="eastAsia"/>
        </w:rPr>
        <w:t>月底，</w:t>
      </w:r>
      <w:r w:rsidR="002771BC">
        <w:rPr>
          <w:rFonts w:hint="eastAsia"/>
          <w:lang w:eastAsia="zh-HK"/>
        </w:rPr>
        <w:t>國家</w:t>
      </w:r>
      <w:r w:rsidR="002771BC" w:rsidRPr="00000775">
        <w:rPr>
          <w:rFonts w:hint="eastAsia"/>
        </w:rPr>
        <w:t>主席</w:t>
      </w:r>
      <w:r w:rsidRPr="00000775">
        <w:rPr>
          <w:rFonts w:hint="eastAsia"/>
        </w:rPr>
        <w:t>習近平和美國總統</w:t>
      </w:r>
      <w:r>
        <w:rPr>
          <w:rFonts w:hint="eastAsia"/>
        </w:rPr>
        <w:t>特朗</w:t>
      </w:r>
      <w:r w:rsidRPr="00000775">
        <w:rPr>
          <w:rFonts w:hint="eastAsia"/>
        </w:rPr>
        <w:t>普在</w:t>
      </w:r>
      <w:bookmarkStart w:id="3" w:name="_Hlk213315370"/>
      <w:r w:rsidR="002771BC" w:rsidRPr="001A29A8">
        <w:rPr>
          <w:rFonts w:hint="eastAsia"/>
        </w:rPr>
        <w:t>亞太區經濟合作組織</w:t>
      </w:r>
      <w:r w:rsidR="002771BC">
        <w:rPr>
          <w:rFonts w:hint="eastAsia"/>
        </w:rPr>
        <w:t>(</w:t>
      </w:r>
      <w:r w:rsidRPr="00000775">
        <w:rPr>
          <w:rFonts w:hint="eastAsia"/>
        </w:rPr>
        <w:t>亞太經合組織</w:t>
      </w:r>
      <w:bookmarkEnd w:id="3"/>
      <w:r w:rsidR="002771BC">
        <w:rPr>
          <w:rFonts w:hint="eastAsia"/>
        </w:rPr>
        <w:t>)</w:t>
      </w:r>
      <w:r w:rsidRPr="00000775">
        <w:rPr>
          <w:rFonts w:hint="eastAsia"/>
        </w:rPr>
        <w:t>高峰會期間</w:t>
      </w:r>
      <w:r w:rsidR="005E7798" w:rsidRPr="005E7798">
        <w:rPr>
          <w:rFonts w:hint="eastAsia"/>
        </w:rPr>
        <w:t>在場邊</w:t>
      </w:r>
      <w:r w:rsidRPr="00000775">
        <w:rPr>
          <w:rFonts w:hint="eastAsia"/>
        </w:rPr>
        <w:t>會晤，就</w:t>
      </w:r>
      <w:r w:rsidR="00B84450">
        <w:rPr>
          <w:rFonts w:hint="eastAsia"/>
        </w:rPr>
        <w:t>主要</w:t>
      </w:r>
      <w:r w:rsidRPr="00000775">
        <w:rPr>
          <w:rFonts w:hint="eastAsia"/>
        </w:rPr>
        <w:t>貿易</w:t>
      </w:r>
      <w:r w:rsidR="00B84450">
        <w:rPr>
          <w:rFonts w:hint="eastAsia"/>
        </w:rPr>
        <w:t>議</w:t>
      </w:r>
      <w:r w:rsidRPr="00000775">
        <w:rPr>
          <w:rFonts w:hint="eastAsia"/>
        </w:rPr>
        <w:t>題達成共識</w:t>
      </w:r>
      <w:r w:rsidR="002771BC">
        <w:rPr>
          <w:rFonts w:hint="eastAsia"/>
          <w:lang w:eastAsia="zh-HK"/>
        </w:rPr>
        <w:t>；</w:t>
      </w:r>
      <w:r w:rsidR="00B84450" w:rsidRPr="00B84450">
        <w:rPr>
          <w:rFonts w:hint="eastAsia"/>
        </w:rPr>
        <w:t>自</w:t>
      </w:r>
      <w:r w:rsidR="005E7798" w:rsidRPr="002B5951">
        <w:rPr>
          <w:rFonts w:hint="eastAsia"/>
          <w:lang w:eastAsia="zh-HK"/>
        </w:rPr>
        <w:t>十一</w:t>
      </w:r>
      <w:r w:rsidR="00B84450" w:rsidRPr="00B84450">
        <w:rPr>
          <w:rFonts w:hint="eastAsia"/>
        </w:rPr>
        <w:t>月</w:t>
      </w:r>
      <w:r w:rsidR="005E7798" w:rsidRPr="002B5951">
        <w:rPr>
          <w:rFonts w:hint="eastAsia"/>
          <w:lang w:eastAsia="zh-HK"/>
        </w:rPr>
        <w:t>十</w:t>
      </w:r>
      <w:r w:rsidR="00B84450" w:rsidRPr="00B84450">
        <w:rPr>
          <w:rFonts w:hint="eastAsia"/>
        </w:rPr>
        <w:t>日起</w:t>
      </w:r>
      <w:r w:rsidR="00B84450">
        <w:rPr>
          <w:rFonts w:hint="eastAsia"/>
        </w:rPr>
        <w:t>，</w:t>
      </w:r>
      <w:r w:rsidR="002771BC">
        <w:rPr>
          <w:rFonts w:hint="eastAsia"/>
          <w:lang w:eastAsia="zh-HK"/>
        </w:rPr>
        <w:t>美國</w:t>
      </w:r>
      <w:r w:rsidRPr="00000775">
        <w:rPr>
          <w:rFonts w:hint="eastAsia"/>
        </w:rPr>
        <w:t>對中國進口商品</w:t>
      </w:r>
      <w:r w:rsidR="00B84450">
        <w:rPr>
          <w:rFonts w:hint="eastAsia"/>
        </w:rPr>
        <w:t>(</w:t>
      </w:r>
      <w:r w:rsidRPr="00000775">
        <w:rPr>
          <w:rFonts w:hint="eastAsia"/>
        </w:rPr>
        <w:t>包括香港</w:t>
      </w:r>
      <w:r w:rsidR="00B84450" w:rsidRPr="00000775">
        <w:rPr>
          <w:rFonts w:hint="eastAsia"/>
        </w:rPr>
        <w:t>商</w:t>
      </w:r>
      <w:r w:rsidRPr="00000775">
        <w:rPr>
          <w:rFonts w:hint="eastAsia"/>
        </w:rPr>
        <w:t>品</w:t>
      </w:r>
      <w:r w:rsidR="00B84450">
        <w:rPr>
          <w:rFonts w:hint="eastAsia"/>
        </w:rPr>
        <w:t>)</w:t>
      </w:r>
      <w:r w:rsidRPr="00000775">
        <w:rPr>
          <w:rFonts w:hint="eastAsia"/>
        </w:rPr>
        <w:t>徵收的</w:t>
      </w:r>
      <w:r w:rsidR="00336D67">
        <w:rPr>
          <w:rFonts w:hint="eastAsia"/>
        </w:rPr>
        <w:t>所謂「</w:t>
      </w:r>
      <w:r w:rsidRPr="00000775">
        <w:rPr>
          <w:rFonts w:hint="eastAsia"/>
        </w:rPr>
        <w:t>芬太尼相關關稅</w:t>
      </w:r>
      <w:r w:rsidR="00336D67">
        <w:rPr>
          <w:rFonts w:hint="eastAsia"/>
        </w:rPr>
        <w:t>」</w:t>
      </w:r>
      <w:r w:rsidRPr="00000775">
        <w:rPr>
          <w:rFonts w:hint="eastAsia"/>
        </w:rPr>
        <w:t>從</w:t>
      </w:r>
      <w:bookmarkStart w:id="4" w:name="_Hlk213627658"/>
      <w:r w:rsidR="00E0000B">
        <w:t> </w:t>
      </w:r>
      <w:bookmarkEnd w:id="4"/>
      <w:r w:rsidRPr="00000775">
        <w:rPr>
          <w:rFonts w:hint="eastAsia"/>
        </w:rPr>
        <w:t>20%</w:t>
      </w:r>
      <w:r w:rsidRPr="00000775">
        <w:rPr>
          <w:rFonts w:hint="eastAsia"/>
        </w:rPr>
        <w:t>降至</w:t>
      </w:r>
      <w:r w:rsidRPr="00000775">
        <w:rPr>
          <w:rFonts w:hint="eastAsia"/>
        </w:rPr>
        <w:t>10%</w:t>
      </w:r>
      <w:r w:rsidRPr="00000775">
        <w:rPr>
          <w:rFonts w:hint="eastAsia"/>
        </w:rPr>
        <w:t>，部分額外關稅的暫</w:t>
      </w:r>
      <w:r w:rsidR="00E43EE6" w:rsidRPr="002B5951">
        <w:rPr>
          <w:rFonts w:hint="eastAsia"/>
        </w:rPr>
        <w:t>緩</w:t>
      </w:r>
      <w:r w:rsidRPr="00000775">
        <w:rPr>
          <w:rFonts w:hint="eastAsia"/>
        </w:rPr>
        <w:t>期限</w:t>
      </w:r>
      <w:r w:rsidR="008E2769" w:rsidRPr="008E2769">
        <w:rPr>
          <w:rFonts w:hint="eastAsia"/>
        </w:rPr>
        <w:t>亦</w:t>
      </w:r>
      <w:r w:rsidRPr="00000775">
        <w:rPr>
          <w:rFonts w:hint="eastAsia"/>
        </w:rPr>
        <w:t>延長一年。</w:t>
      </w:r>
    </w:p>
    <w:p w14:paraId="3C6BB4BA" w14:textId="0B010D14" w:rsidR="001D46FF" w:rsidRDefault="001D46FF">
      <w:pPr>
        <w:tabs>
          <w:tab w:val="clear" w:pos="936"/>
          <w:tab w:val="clear" w:pos="1560"/>
          <w:tab w:val="clear" w:pos="2184"/>
          <w:tab w:val="clear" w:pos="2808"/>
        </w:tabs>
        <w:overflowPunct/>
        <w:adjustRightInd/>
        <w:spacing w:after="0" w:line="240" w:lineRule="auto"/>
        <w:jc w:val="left"/>
        <w:textAlignment w:val="auto"/>
        <w:rPr>
          <w:lang w:val="en-HK"/>
        </w:rPr>
      </w:pPr>
      <w:r>
        <w:rPr>
          <w:lang w:val="en-HK"/>
        </w:rPr>
        <w:br w:type="page"/>
      </w:r>
    </w:p>
    <w:p w14:paraId="2E15F5DF" w14:textId="06B38278" w:rsidR="000D7D6F" w:rsidRPr="002B5951" w:rsidRDefault="00E43EE6" w:rsidP="000D7D6F">
      <w:pPr>
        <w:rPr>
          <w:lang w:eastAsia="zh-HK"/>
        </w:rPr>
      </w:pPr>
      <w:r w:rsidRPr="002B5951">
        <w:rPr>
          <w:b/>
        </w:rPr>
        <w:t>2.</w:t>
      </w:r>
      <w:r>
        <w:rPr>
          <w:rFonts w:hint="eastAsia"/>
          <w:b/>
        </w:rPr>
        <w:t>4</w:t>
      </w:r>
      <w:r w:rsidRPr="002B5951">
        <w:tab/>
      </w:r>
      <w:r w:rsidR="00C55F52">
        <w:rPr>
          <w:rFonts w:hint="eastAsia"/>
          <w:lang w:eastAsia="zh-HK"/>
        </w:rPr>
        <w:t>另</w:t>
      </w:r>
      <w:r w:rsidR="005E7798" w:rsidRPr="00006291">
        <w:rPr>
          <w:rFonts w:hint="eastAsia"/>
          <w:lang w:val="en-HK"/>
        </w:rPr>
        <w:t>外</w:t>
      </w:r>
      <w:r w:rsidR="00C55F52" w:rsidRPr="002B5951">
        <w:rPr>
          <w:rFonts w:hint="eastAsia"/>
          <w:lang w:eastAsia="zh-HK"/>
        </w:rPr>
        <w:t>，美</w:t>
      </w:r>
      <w:r w:rsidR="00C55F52" w:rsidRPr="002B5951">
        <w:rPr>
          <w:rFonts w:hint="eastAsia"/>
        </w:rPr>
        <w:t>國</w:t>
      </w:r>
      <w:r w:rsidR="00C55F52" w:rsidRPr="002B5951">
        <w:rPr>
          <w:rFonts w:hint="eastAsia"/>
          <w:lang w:eastAsia="zh-HK"/>
        </w:rPr>
        <w:t>在過</w:t>
      </w:r>
      <w:r w:rsidR="00C55F52" w:rsidRPr="002B5951">
        <w:rPr>
          <w:rFonts w:hint="eastAsia"/>
        </w:rPr>
        <w:t>去</w:t>
      </w:r>
      <w:r w:rsidR="00C55F52" w:rsidRPr="002B5951">
        <w:rPr>
          <w:rFonts w:hint="eastAsia"/>
          <w:lang w:eastAsia="zh-HK"/>
        </w:rPr>
        <w:t>數月對更多產</w:t>
      </w:r>
      <w:r w:rsidR="00C55F52" w:rsidRPr="002B5951">
        <w:rPr>
          <w:rFonts w:hint="eastAsia"/>
        </w:rPr>
        <w:t>品</w:t>
      </w:r>
      <w:r w:rsidR="00C55F52" w:rsidRPr="002B5951">
        <w:rPr>
          <w:rFonts w:hint="eastAsia"/>
        </w:rPr>
        <w:t>(</w:t>
      </w:r>
      <w:r w:rsidR="00C55F52" w:rsidRPr="002B5951">
        <w:rPr>
          <w:rFonts w:hint="eastAsia"/>
          <w:lang w:eastAsia="zh-HK"/>
        </w:rPr>
        <w:t>不論進</w:t>
      </w:r>
      <w:r w:rsidR="00C55F52" w:rsidRPr="002B5951">
        <w:rPr>
          <w:rFonts w:hint="eastAsia"/>
        </w:rPr>
        <w:t>口</w:t>
      </w:r>
      <w:r w:rsidR="00C55F52" w:rsidRPr="002B5951">
        <w:rPr>
          <w:rFonts w:hint="eastAsia"/>
          <w:lang w:eastAsia="zh-HK"/>
        </w:rPr>
        <w:t>來</w:t>
      </w:r>
      <w:r w:rsidR="00C55F52" w:rsidRPr="002B5951">
        <w:rPr>
          <w:rFonts w:hint="eastAsia"/>
        </w:rPr>
        <w:t>源</w:t>
      </w:r>
      <w:r w:rsidR="00C55F52" w:rsidRPr="002B5951">
        <w:rPr>
          <w:rFonts w:hint="eastAsia"/>
          <w:lang w:eastAsia="zh-HK"/>
        </w:rPr>
        <w:t>地</w:t>
      </w:r>
      <w:r w:rsidR="00C55F52" w:rsidRPr="002B5951">
        <w:rPr>
          <w:rFonts w:hint="eastAsia"/>
        </w:rPr>
        <w:t>)</w:t>
      </w:r>
      <w:r w:rsidR="00C55F52" w:rsidRPr="002B5951">
        <w:rPr>
          <w:rFonts w:hint="eastAsia"/>
          <w:lang w:eastAsia="zh-HK"/>
        </w:rPr>
        <w:t>加徵額外關稅，包</w:t>
      </w:r>
      <w:r w:rsidR="00C55F52" w:rsidRPr="002B5951">
        <w:rPr>
          <w:rFonts w:hint="eastAsia"/>
        </w:rPr>
        <w:t>括軟木</w:t>
      </w:r>
      <w:r w:rsidR="00C55F52">
        <w:rPr>
          <w:rFonts w:hint="eastAsia"/>
          <w:lang w:eastAsia="zh-HK"/>
        </w:rPr>
        <w:t>原</w:t>
      </w:r>
      <w:r w:rsidR="00C55F52" w:rsidRPr="002B5951">
        <w:rPr>
          <w:rFonts w:hint="eastAsia"/>
        </w:rPr>
        <w:t>木</w:t>
      </w:r>
      <w:r w:rsidR="00C55F52" w:rsidRPr="002B5951">
        <w:rPr>
          <w:rFonts w:hint="eastAsia"/>
          <w:lang w:eastAsia="zh-HK"/>
        </w:rPr>
        <w:t>和</w:t>
      </w:r>
      <w:r w:rsidR="00C55F52">
        <w:rPr>
          <w:rFonts w:hint="eastAsia"/>
          <w:lang w:eastAsia="zh-HK"/>
        </w:rPr>
        <w:t>木</w:t>
      </w:r>
      <w:r w:rsidR="00C55F52">
        <w:rPr>
          <w:rFonts w:hint="eastAsia"/>
        </w:rPr>
        <w:t>材</w:t>
      </w:r>
      <w:r w:rsidR="00C55F52" w:rsidRPr="002B5951">
        <w:rPr>
          <w:rFonts w:hint="eastAsia"/>
          <w:lang w:eastAsia="zh-HK"/>
        </w:rPr>
        <w:t>、軟墊木製品、廚櫃</w:t>
      </w:r>
      <w:r w:rsidR="005E7798" w:rsidRPr="002B5951">
        <w:rPr>
          <w:rFonts w:hint="eastAsia"/>
          <w:lang w:eastAsia="zh-HK"/>
        </w:rPr>
        <w:t>、</w:t>
      </w:r>
      <w:r w:rsidR="00184CF2">
        <w:rPr>
          <w:rFonts w:hint="eastAsia"/>
          <w:lang w:eastAsia="zh-HK"/>
        </w:rPr>
        <w:t>巴士，</w:t>
      </w:r>
      <w:r w:rsidR="00C55F52" w:rsidRPr="002B5951">
        <w:rPr>
          <w:rFonts w:hint="eastAsia"/>
          <w:lang w:eastAsia="zh-HK"/>
        </w:rPr>
        <w:t>以</w:t>
      </w:r>
      <w:r w:rsidR="00C55F52" w:rsidRPr="002B5951">
        <w:rPr>
          <w:rFonts w:hint="eastAsia"/>
        </w:rPr>
        <w:t>及</w:t>
      </w:r>
      <w:r w:rsidR="00C55F52" w:rsidRPr="002B5951">
        <w:rPr>
          <w:rFonts w:hint="eastAsia"/>
          <w:lang w:eastAsia="zh-HK"/>
        </w:rPr>
        <w:t>中</w:t>
      </w:r>
      <w:r w:rsidR="00C55F52">
        <w:rPr>
          <w:rFonts w:hint="eastAsia"/>
          <w:lang w:eastAsia="zh-HK"/>
        </w:rPr>
        <w:t>型及</w:t>
      </w:r>
      <w:r w:rsidR="00C55F52" w:rsidRPr="002B5951">
        <w:rPr>
          <w:rFonts w:hint="eastAsia"/>
          <w:lang w:eastAsia="zh-HK"/>
        </w:rPr>
        <w:t>重型貨</w:t>
      </w:r>
      <w:r w:rsidR="00C55F52" w:rsidRPr="002B5951">
        <w:rPr>
          <w:rFonts w:hint="eastAsia"/>
        </w:rPr>
        <w:t>車</w:t>
      </w:r>
      <w:r w:rsidR="00C55F52" w:rsidRPr="002B5951">
        <w:rPr>
          <w:rFonts w:hint="eastAsia"/>
          <w:lang w:eastAsia="zh-HK"/>
        </w:rPr>
        <w:t>，稅</w:t>
      </w:r>
      <w:r w:rsidR="00C55F52" w:rsidRPr="002B5951">
        <w:rPr>
          <w:rFonts w:hint="eastAsia"/>
        </w:rPr>
        <w:t>率</w:t>
      </w:r>
      <w:r w:rsidR="00C55F52" w:rsidRPr="002B5951">
        <w:rPr>
          <w:rFonts w:hint="eastAsia"/>
          <w:lang w:eastAsia="zh-HK"/>
        </w:rPr>
        <w:t>介乎</w:t>
      </w:r>
      <w:r w:rsidR="00C55F52" w:rsidRPr="002B5951">
        <w:rPr>
          <w:lang w:eastAsia="zh-HK"/>
        </w:rPr>
        <w:t>10%</w:t>
      </w:r>
      <w:r w:rsidR="00C55F52" w:rsidRPr="002B5951">
        <w:rPr>
          <w:rFonts w:hint="eastAsia"/>
          <w:lang w:eastAsia="zh-HK"/>
        </w:rPr>
        <w:t>至</w:t>
      </w:r>
      <w:r w:rsidR="00C55F52" w:rsidRPr="002B5951">
        <w:rPr>
          <w:lang w:eastAsia="zh-HK"/>
        </w:rPr>
        <w:t>25%</w:t>
      </w:r>
      <w:r w:rsidR="00C55F52">
        <w:rPr>
          <w:rFonts w:hint="eastAsia"/>
          <w:lang w:eastAsia="zh-HK"/>
        </w:rPr>
        <w:t>不等</w:t>
      </w:r>
      <w:r w:rsidR="00C55F52" w:rsidRPr="002B5951">
        <w:rPr>
          <w:vertAlign w:val="superscript"/>
          <w:lang w:eastAsia="zh-HK"/>
        </w:rPr>
        <w:t>(4)</w:t>
      </w:r>
      <w:r w:rsidR="00C55F52" w:rsidRPr="002B5951">
        <w:rPr>
          <w:rFonts w:hint="eastAsia"/>
          <w:lang w:eastAsia="zh-HK"/>
        </w:rPr>
        <w:t>。美</w:t>
      </w:r>
      <w:r w:rsidR="00C55F52" w:rsidRPr="002B5951">
        <w:rPr>
          <w:rFonts w:hint="eastAsia"/>
        </w:rPr>
        <w:t>國</w:t>
      </w:r>
      <w:r w:rsidR="004F15E6">
        <w:rPr>
          <w:rFonts w:hint="eastAsia"/>
          <w:lang w:eastAsia="zh-HK"/>
        </w:rPr>
        <w:t>亦</w:t>
      </w:r>
      <w:r w:rsidR="00C55F52" w:rsidRPr="002B5951">
        <w:rPr>
          <w:rFonts w:hint="eastAsia"/>
          <w:lang w:eastAsia="zh-HK"/>
        </w:rPr>
        <w:t>在九月</w:t>
      </w:r>
      <w:r w:rsidR="00C55F52" w:rsidRPr="002B5951">
        <w:rPr>
          <w:rFonts w:hint="eastAsia"/>
        </w:rPr>
        <w:t>底</w:t>
      </w:r>
      <w:r w:rsidR="00C55F52" w:rsidRPr="002B5951">
        <w:rPr>
          <w:rFonts w:hint="eastAsia"/>
          <w:lang w:eastAsia="zh-HK"/>
        </w:rPr>
        <w:t>宣</w:t>
      </w:r>
      <w:r w:rsidR="00C55F52" w:rsidRPr="002B5951">
        <w:rPr>
          <w:rFonts w:hint="eastAsia"/>
        </w:rPr>
        <w:t>布</w:t>
      </w:r>
      <w:r w:rsidR="00C55F52" w:rsidRPr="002B5951">
        <w:rPr>
          <w:rFonts w:hint="eastAsia"/>
          <w:lang w:eastAsia="zh-HK"/>
        </w:rPr>
        <w:t>對藥品開徵</w:t>
      </w:r>
      <w:r w:rsidR="00C55F52" w:rsidRPr="002B5951">
        <w:rPr>
          <w:rFonts w:hint="eastAsia"/>
        </w:rPr>
        <w:t>100%</w:t>
      </w:r>
      <w:r w:rsidR="00C55F52" w:rsidRPr="002B5951">
        <w:rPr>
          <w:rFonts w:hint="eastAsia"/>
          <w:lang w:eastAsia="zh-HK"/>
        </w:rPr>
        <w:t>進</w:t>
      </w:r>
      <w:r w:rsidR="00C55F52" w:rsidRPr="002B5951">
        <w:rPr>
          <w:rFonts w:hint="eastAsia"/>
        </w:rPr>
        <w:t>口</w:t>
      </w:r>
      <w:r w:rsidR="00C55F52" w:rsidRPr="002B5951">
        <w:rPr>
          <w:rFonts w:hint="eastAsia"/>
          <w:lang w:eastAsia="zh-HK"/>
        </w:rPr>
        <w:t>關</w:t>
      </w:r>
      <w:r w:rsidR="00C55F52" w:rsidRPr="002B5951">
        <w:rPr>
          <w:rFonts w:hint="eastAsia"/>
        </w:rPr>
        <w:t>稅</w:t>
      </w:r>
      <w:r w:rsidR="00C55F52" w:rsidRPr="002B5951">
        <w:rPr>
          <w:rFonts w:hint="eastAsia"/>
          <w:lang w:eastAsia="zh-HK"/>
        </w:rPr>
        <w:t>，但</w:t>
      </w:r>
      <w:r w:rsidR="005E7798" w:rsidRPr="005E7798">
        <w:rPr>
          <w:rFonts w:hint="eastAsia"/>
          <w:lang w:eastAsia="zh-HK"/>
        </w:rPr>
        <w:t>在</w:t>
      </w:r>
      <w:r w:rsidR="00C55F52" w:rsidRPr="002B5951">
        <w:rPr>
          <w:rFonts w:hint="eastAsia"/>
          <w:lang w:eastAsia="zh-HK"/>
        </w:rPr>
        <w:t>與</w:t>
      </w:r>
      <w:r w:rsidR="00C55F52">
        <w:rPr>
          <w:rFonts w:hint="eastAsia"/>
          <w:lang w:eastAsia="zh-HK"/>
        </w:rPr>
        <w:t>各大</w:t>
      </w:r>
      <w:r w:rsidR="00C55F52" w:rsidRPr="002B5951">
        <w:rPr>
          <w:rFonts w:hint="eastAsia"/>
        </w:rPr>
        <w:t>藥</w:t>
      </w:r>
      <w:r w:rsidR="00C55F52">
        <w:rPr>
          <w:rFonts w:hint="eastAsia"/>
          <w:lang w:eastAsia="zh-HK"/>
        </w:rPr>
        <w:t>廠</w:t>
      </w:r>
      <w:r w:rsidR="00C55F52" w:rsidRPr="002B5951">
        <w:rPr>
          <w:rFonts w:hint="eastAsia"/>
          <w:lang w:eastAsia="zh-HK"/>
        </w:rPr>
        <w:t>的磋商</w:t>
      </w:r>
      <w:r w:rsidR="004F15E6">
        <w:rPr>
          <w:rFonts w:hint="eastAsia"/>
          <w:lang w:eastAsia="zh-HK"/>
        </w:rPr>
        <w:t>有</w:t>
      </w:r>
      <w:r w:rsidR="00C55F52" w:rsidRPr="002B5951">
        <w:rPr>
          <w:rFonts w:hint="eastAsia"/>
          <w:lang w:eastAsia="zh-HK"/>
        </w:rPr>
        <w:t>結</w:t>
      </w:r>
      <w:r w:rsidR="00C55F52" w:rsidRPr="002B5951">
        <w:rPr>
          <w:rFonts w:hint="eastAsia"/>
        </w:rPr>
        <w:t>果</w:t>
      </w:r>
      <w:r w:rsidR="005E7798" w:rsidRPr="005E7798">
        <w:rPr>
          <w:rFonts w:hint="eastAsia"/>
        </w:rPr>
        <w:t>前</w:t>
      </w:r>
      <w:r w:rsidR="003A38B3">
        <w:rPr>
          <w:rFonts w:hint="eastAsia"/>
        </w:rPr>
        <w:t>，相關</w:t>
      </w:r>
      <w:r w:rsidR="005E7798" w:rsidRPr="002B5951">
        <w:rPr>
          <w:rFonts w:hint="eastAsia"/>
          <w:lang w:eastAsia="zh-HK"/>
        </w:rPr>
        <w:t>關稅</w:t>
      </w:r>
      <w:r w:rsidR="005E7798">
        <w:rPr>
          <w:rFonts w:hint="eastAsia"/>
          <w:lang w:eastAsia="zh-HK"/>
        </w:rPr>
        <w:t>尚未</w:t>
      </w:r>
      <w:r w:rsidR="005E7798" w:rsidRPr="002B5951">
        <w:rPr>
          <w:rFonts w:hint="eastAsia"/>
          <w:lang w:eastAsia="zh-HK"/>
        </w:rPr>
        <w:t>實</w:t>
      </w:r>
      <w:r w:rsidR="005E7798" w:rsidRPr="002B5951">
        <w:rPr>
          <w:rFonts w:hint="eastAsia"/>
        </w:rPr>
        <w:t>施</w:t>
      </w:r>
      <w:r w:rsidR="00C55F52" w:rsidRPr="002B5951">
        <w:rPr>
          <w:rFonts w:hint="eastAsia"/>
          <w:lang w:eastAsia="zh-HK"/>
        </w:rPr>
        <w:t>。</w:t>
      </w:r>
      <w:r w:rsidR="00C55F52">
        <w:rPr>
          <w:rFonts w:hint="eastAsia"/>
          <w:lang w:eastAsia="zh-HK"/>
        </w:rPr>
        <w:t>此外</w:t>
      </w:r>
      <w:r w:rsidR="00C55F52" w:rsidRPr="002B5951">
        <w:rPr>
          <w:rFonts w:hint="eastAsia"/>
          <w:lang w:eastAsia="zh-HK"/>
        </w:rPr>
        <w:t>，美</w:t>
      </w:r>
      <w:r w:rsidR="00C55F52" w:rsidRPr="002B5951">
        <w:rPr>
          <w:rFonts w:hint="eastAsia"/>
        </w:rPr>
        <w:t>國</w:t>
      </w:r>
      <w:r w:rsidR="00C55F52" w:rsidRPr="002B5951">
        <w:rPr>
          <w:rFonts w:hint="eastAsia"/>
          <w:lang w:eastAsia="zh-HK"/>
        </w:rPr>
        <w:t>政</w:t>
      </w:r>
      <w:r w:rsidR="00C55F52" w:rsidRPr="002B5951">
        <w:rPr>
          <w:rFonts w:hint="eastAsia"/>
        </w:rPr>
        <w:t>府</w:t>
      </w:r>
      <w:r w:rsidR="005E7798" w:rsidRPr="005E7798">
        <w:rPr>
          <w:rFonts w:hint="eastAsia"/>
        </w:rPr>
        <w:t>依然</w:t>
      </w:r>
      <w:r w:rsidR="004F15E6">
        <w:rPr>
          <w:rFonts w:hint="eastAsia"/>
          <w:lang w:eastAsia="zh-HK"/>
        </w:rPr>
        <w:t>繼續</w:t>
      </w:r>
      <w:r w:rsidR="00C55F52" w:rsidRPr="002B5951">
        <w:rPr>
          <w:rFonts w:hint="eastAsia"/>
          <w:lang w:eastAsia="zh-HK"/>
        </w:rPr>
        <w:t>根據美國《</w:t>
      </w:r>
      <w:r w:rsidR="00C55F52" w:rsidRPr="002B5951">
        <w:rPr>
          <w:rFonts w:hint="eastAsia"/>
          <w:lang w:eastAsia="zh-HK"/>
        </w:rPr>
        <w:t>1962</w:t>
      </w:r>
      <w:r w:rsidR="00C55F52" w:rsidRPr="002B5951">
        <w:rPr>
          <w:rFonts w:hint="eastAsia"/>
          <w:lang w:eastAsia="zh-HK"/>
        </w:rPr>
        <w:t>年貿易擴展法》第</w:t>
      </w:r>
      <w:r w:rsidR="00C55F52" w:rsidRPr="002B5951">
        <w:rPr>
          <w:rFonts w:hint="eastAsia"/>
          <w:lang w:eastAsia="zh-HK"/>
        </w:rPr>
        <w:t>232</w:t>
      </w:r>
      <w:r w:rsidR="002771BC">
        <w:rPr>
          <w:lang w:eastAsia="zh-HK"/>
        </w:rPr>
        <w:t> </w:t>
      </w:r>
      <w:r w:rsidR="00C55F52" w:rsidRPr="002B5951">
        <w:rPr>
          <w:rFonts w:hint="eastAsia"/>
          <w:lang w:eastAsia="zh-HK"/>
        </w:rPr>
        <w:t>條對半導體、加工關鍵礦物、商用飛機和噴氣式發動機等</w:t>
      </w:r>
      <w:r w:rsidR="005E7798" w:rsidRPr="005E7798">
        <w:rPr>
          <w:rFonts w:hint="eastAsia"/>
          <w:lang w:eastAsia="zh-HK"/>
        </w:rPr>
        <w:t>多項</w:t>
      </w:r>
      <w:r w:rsidR="00C55F52" w:rsidRPr="002B5951">
        <w:rPr>
          <w:rFonts w:hint="eastAsia"/>
          <w:lang w:eastAsia="zh-HK"/>
        </w:rPr>
        <w:t>商品進</w:t>
      </w:r>
      <w:r w:rsidR="00C55F52" w:rsidRPr="002B5951">
        <w:rPr>
          <w:rFonts w:hint="eastAsia"/>
        </w:rPr>
        <w:t>行</w:t>
      </w:r>
      <w:r w:rsidR="00C55F52" w:rsidRPr="002B5951">
        <w:rPr>
          <w:rFonts w:hint="eastAsia"/>
          <w:lang w:eastAsia="zh-HK"/>
        </w:rPr>
        <w:t>調查。待調查完成後，相關商品可</w:t>
      </w:r>
      <w:r w:rsidR="00C55F52" w:rsidRPr="002B5951">
        <w:rPr>
          <w:rFonts w:hint="eastAsia"/>
        </w:rPr>
        <w:t>能</w:t>
      </w:r>
      <w:r w:rsidR="00C55F52" w:rsidRPr="002B5951">
        <w:rPr>
          <w:rFonts w:hint="eastAsia"/>
          <w:lang w:eastAsia="zh-HK"/>
        </w:rPr>
        <w:t>會被加徵額外關稅。</w:t>
      </w:r>
    </w:p>
    <w:p w14:paraId="27A85046" w14:textId="11082207" w:rsidR="000D7D6F" w:rsidRPr="00380234" w:rsidRDefault="000D7D6F" w:rsidP="000D7D6F">
      <w:r w:rsidRPr="00647677">
        <w:rPr>
          <w:b/>
        </w:rPr>
        <w:t>2.</w:t>
      </w:r>
      <w:r w:rsidR="00E43EE6">
        <w:rPr>
          <w:rFonts w:hint="eastAsia"/>
          <w:b/>
        </w:rPr>
        <w:t>5</w:t>
      </w:r>
      <w:r w:rsidRPr="00647677">
        <w:rPr>
          <w:b/>
        </w:rPr>
        <w:tab/>
      </w:r>
      <w:r w:rsidR="00C55F52" w:rsidRPr="00647677">
        <w:rPr>
          <w:rFonts w:hint="eastAsia"/>
        </w:rPr>
        <w:t>國際貨幣基金組織</w:t>
      </w:r>
      <w:r w:rsidR="00C55F52" w:rsidRPr="00647677">
        <w:rPr>
          <w:rFonts w:hint="eastAsia"/>
        </w:rPr>
        <w:t>(</w:t>
      </w:r>
      <w:r w:rsidR="00C55F52" w:rsidRPr="00647677">
        <w:rPr>
          <w:rFonts w:hint="eastAsia"/>
        </w:rPr>
        <w:t>國基會</w:t>
      </w:r>
      <w:r w:rsidR="00C55F52" w:rsidRPr="00647677">
        <w:rPr>
          <w:rFonts w:hint="eastAsia"/>
        </w:rPr>
        <w:t>)</w:t>
      </w:r>
      <w:r w:rsidR="00C55F52">
        <w:rPr>
          <w:rFonts w:hint="eastAsia"/>
        </w:rPr>
        <w:t>在十</w:t>
      </w:r>
      <w:r w:rsidR="00C55F52" w:rsidRPr="00647677">
        <w:rPr>
          <w:rFonts w:hint="eastAsia"/>
        </w:rPr>
        <w:t>月</w:t>
      </w:r>
      <w:r w:rsidR="00C55F52">
        <w:rPr>
          <w:rFonts w:hint="eastAsia"/>
        </w:rPr>
        <w:t>預測環</w:t>
      </w:r>
      <w:r w:rsidR="00C55F52" w:rsidRPr="009F0BFE">
        <w:rPr>
          <w:rFonts w:hint="eastAsia"/>
        </w:rPr>
        <w:t>球經濟</w:t>
      </w:r>
      <w:r w:rsidR="00C55F52">
        <w:rPr>
          <w:rFonts w:hint="eastAsia"/>
        </w:rPr>
        <w:t>在</w:t>
      </w:r>
      <w:r w:rsidR="00C55F52" w:rsidRPr="00647677">
        <w:rPr>
          <w:rFonts w:hint="eastAsia"/>
        </w:rPr>
        <w:t>二零二</w:t>
      </w:r>
      <w:r w:rsidR="00C55F52">
        <w:rPr>
          <w:rFonts w:hint="eastAsia"/>
        </w:rPr>
        <w:t>五</w:t>
      </w:r>
      <w:r w:rsidR="00C55F52" w:rsidRPr="009F0BFE">
        <w:rPr>
          <w:rFonts w:hint="eastAsia"/>
        </w:rPr>
        <w:t>年</w:t>
      </w:r>
      <w:r w:rsidR="00C55F52">
        <w:rPr>
          <w:rFonts w:hint="eastAsia"/>
        </w:rPr>
        <w:t>和</w:t>
      </w:r>
      <w:r w:rsidR="00C55F52" w:rsidRPr="00647677">
        <w:rPr>
          <w:rFonts w:hint="eastAsia"/>
        </w:rPr>
        <w:t>二零二</w:t>
      </w:r>
      <w:r w:rsidR="00C55F52">
        <w:rPr>
          <w:rFonts w:hint="eastAsia"/>
        </w:rPr>
        <w:t>六</w:t>
      </w:r>
      <w:r w:rsidR="00C55F52" w:rsidRPr="009F0BFE">
        <w:rPr>
          <w:rFonts w:hint="eastAsia"/>
        </w:rPr>
        <w:t>年</w:t>
      </w:r>
      <w:r w:rsidR="00C55F52">
        <w:rPr>
          <w:rFonts w:hint="eastAsia"/>
        </w:rPr>
        <w:t>分別增長</w:t>
      </w:r>
      <w:r w:rsidR="00C55F52">
        <w:t> </w:t>
      </w:r>
      <w:r w:rsidR="00C55F52">
        <w:rPr>
          <w:rFonts w:hint="eastAsia"/>
        </w:rPr>
        <w:t>3.2</w:t>
      </w:r>
      <w:r w:rsidR="00C55F52" w:rsidRPr="009F0BFE">
        <w:rPr>
          <w:rFonts w:hint="eastAsia"/>
        </w:rPr>
        <w:t>%</w:t>
      </w:r>
      <w:r w:rsidR="00C55F52">
        <w:rPr>
          <w:rFonts w:hint="eastAsia"/>
        </w:rPr>
        <w:t>和</w:t>
      </w:r>
      <w:r w:rsidR="00C55F52">
        <w:t> </w:t>
      </w:r>
      <w:r w:rsidR="00C55F52">
        <w:rPr>
          <w:rFonts w:hint="eastAsia"/>
        </w:rPr>
        <w:t>3.1%</w:t>
      </w:r>
      <w:r w:rsidR="00C55F52">
        <w:rPr>
          <w:rFonts w:hint="eastAsia"/>
        </w:rPr>
        <w:t>。</w:t>
      </w:r>
      <w:r w:rsidR="00C55F52">
        <w:rPr>
          <w:rFonts w:hint="eastAsia"/>
          <w:lang w:eastAsia="zh-HK"/>
        </w:rPr>
        <w:t>此</w:t>
      </w:r>
      <w:r w:rsidR="00C55F52">
        <w:rPr>
          <w:rFonts w:hint="eastAsia"/>
        </w:rPr>
        <w:t>預測</w:t>
      </w:r>
      <w:r w:rsidR="002A32A8" w:rsidRPr="00A07553">
        <w:rPr>
          <w:rFonts w:hint="eastAsia"/>
        </w:rPr>
        <w:t>增長率</w:t>
      </w:r>
      <w:r w:rsidR="00C55F52" w:rsidRPr="00A07553">
        <w:rPr>
          <w:rFonts w:hint="eastAsia"/>
          <w:lang w:eastAsia="zh-HK"/>
        </w:rPr>
        <w:t>代表</w:t>
      </w:r>
      <w:r w:rsidR="00C55F52" w:rsidRPr="00A07553">
        <w:rPr>
          <w:rFonts w:hint="eastAsia"/>
        </w:rPr>
        <w:t>經濟將較</w:t>
      </w:r>
      <w:r w:rsidR="005E7798" w:rsidRPr="00647677">
        <w:rPr>
          <w:rFonts w:hint="eastAsia"/>
        </w:rPr>
        <w:t>二零二</w:t>
      </w:r>
      <w:r w:rsidR="005E7798" w:rsidRPr="005E7798">
        <w:rPr>
          <w:rFonts w:hint="eastAsia"/>
        </w:rPr>
        <w:t>四</w:t>
      </w:r>
      <w:r w:rsidR="00C55F52" w:rsidRPr="00A07553">
        <w:rPr>
          <w:rFonts w:hint="eastAsia"/>
        </w:rPr>
        <w:t>年</w:t>
      </w:r>
      <w:r w:rsidR="00C55F52">
        <w:t> </w:t>
      </w:r>
      <w:r w:rsidR="00C55F52" w:rsidRPr="00A07553">
        <w:t>3.3%</w:t>
      </w:r>
      <w:r w:rsidR="00C55F52" w:rsidRPr="00A07553">
        <w:rPr>
          <w:rFonts w:hint="eastAsia"/>
        </w:rPr>
        <w:t>的增長</w:t>
      </w:r>
      <w:r w:rsidR="00C55F52">
        <w:rPr>
          <w:rFonts w:hint="eastAsia"/>
          <w:lang w:eastAsia="zh-HK"/>
        </w:rPr>
        <w:t>放緩</w:t>
      </w:r>
      <w:r w:rsidR="00C55F52" w:rsidRPr="00A07553">
        <w:rPr>
          <w:rFonts w:hint="eastAsia"/>
        </w:rPr>
        <w:t>，</w:t>
      </w:r>
      <w:r w:rsidR="00C55F52">
        <w:rPr>
          <w:rFonts w:hint="eastAsia"/>
          <w:lang w:eastAsia="zh-HK"/>
        </w:rPr>
        <w:t>並且</w:t>
      </w:r>
      <w:r w:rsidR="00C55F52">
        <w:rPr>
          <w:rFonts w:hint="eastAsia"/>
        </w:rPr>
        <w:t>繼續</w:t>
      </w:r>
      <w:r w:rsidR="00CD7FB4" w:rsidRPr="00CD7FB4">
        <w:rPr>
          <w:rFonts w:hint="eastAsia"/>
        </w:rPr>
        <w:t>顯著</w:t>
      </w:r>
      <w:r w:rsidR="00C55F52" w:rsidRPr="00A07553">
        <w:rPr>
          <w:rFonts w:hint="eastAsia"/>
        </w:rPr>
        <w:t>低於</w:t>
      </w:r>
      <w:r w:rsidR="00C55F52" w:rsidRPr="00A07553">
        <w:t>3.7%</w:t>
      </w:r>
      <w:r w:rsidR="00C55F52" w:rsidRPr="00A07553">
        <w:rPr>
          <w:rFonts w:hint="eastAsia"/>
        </w:rPr>
        <w:t>的</w:t>
      </w:r>
      <w:r w:rsidR="009D2BE2" w:rsidRPr="00A07553">
        <w:rPr>
          <w:rFonts w:hint="eastAsia"/>
        </w:rPr>
        <w:t>疫情前</w:t>
      </w:r>
      <w:r w:rsidR="002771BC">
        <w:rPr>
          <w:rFonts w:hint="eastAsia"/>
        </w:rPr>
        <w:t>十年</w:t>
      </w:r>
      <w:r w:rsidR="00C55F52" w:rsidRPr="00A07553">
        <w:rPr>
          <w:rFonts w:hint="eastAsia"/>
        </w:rPr>
        <w:t>平均</w:t>
      </w:r>
      <w:r w:rsidR="004F15E6">
        <w:rPr>
          <w:rFonts w:hint="eastAsia"/>
        </w:rPr>
        <w:t>增長率</w:t>
      </w:r>
      <w:r w:rsidR="00C55F52" w:rsidRPr="00A07553">
        <w:rPr>
          <w:rFonts w:hint="eastAsia"/>
        </w:rPr>
        <w:t>。國基會</w:t>
      </w:r>
      <w:r w:rsidR="00C55F52">
        <w:rPr>
          <w:rFonts w:hint="eastAsia"/>
        </w:rPr>
        <w:t>指出，</w:t>
      </w:r>
      <w:r w:rsidR="00C55F52">
        <w:rPr>
          <w:rFonts w:hint="eastAsia"/>
          <w:lang w:eastAsia="zh-HK"/>
        </w:rPr>
        <w:t>由於</w:t>
      </w:r>
      <w:r w:rsidR="00C55F52">
        <w:rPr>
          <w:rFonts w:hint="eastAsia"/>
        </w:rPr>
        <w:t>加徵關稅對環球貿易的衝擊</w:t>
      </w:r>
      <w:r w:rsidR="00C55F52">
        <w:rPr>
          <w:rFonts w:hint="eastAsia"/>
          <w:lang w:eastAsia="zh-HK"/>
        </w:rPr>
        <w:t>並</w:t>
      </w:r>
      <w:r w:rsidR="00C55F52">
        <w:rPr>
          <w:rFonts w:hint="eastAsia"/>
        </w:rPr>
        <w:t>沒有早前預測般嚴重，</w:t>
      </w:r>
      <w:r w:rsidR="00C55F52">
        <w:rPr>
          <w:rFonts w:hint="eastAsia"/>
          <w:lang w:eastAsia="zh-HK"/>
        </w:rPr>
        <w:t>故</w:t>
      </w:r>
      <w:r w:rsidR="00C55F52">
        <w:rPr>
          <w:rFonts w:hint="eastAsia"/>
        </w:rPr>
        <w:t>將</w:t>
      </w:r>
      <w:r w:rsidR="004F15E6">
        <w:rPr>
          <w:rFonts w:hint="eastAsia"/>
        </w:rPr>
        <w:t>較早前</w:t>
      </w:r>
      <w:r w:rsidR="004F15E6">
        <w:rPr>
          <w:rFonts w:hint="eastAsia"/>
          <w:lang w:eastAsia="zh-HK"/>
        </w:rPr>
        <w:t>在</w:t>
      </w:r>
      <w:r w:rsidR="004F15E6">
        <w:rPr>
          <w:rFonts w:hint="eastAsia"/>
        </w:rPr>
        <w:t>七月</w:t>
      </w:r>
      <w:r w:rsidR="004F15E6">
        <w:rPr>
          <w:rFonts w:hint="eastAsia"/>
          <w:lang w:eastAsia="zh-HK"/>
        </w:rPr>
        <w:t>所作的</w:t>
      </w:r>
      <w:r w:rsidR="007A393F" w:rsidRPr="00647677">
        <w:rPr>
          <w:rFonts w:hint="eastAsia"/>
        </w:rPr>
        <w:t>二零二</w:t>
      </w:r>
      <w:r w:rsidR="007A393F">
        <w:rPr>
          <w:rFonts w:hint="eastAsia"/>
        </w:rPr>
        <w:t>五</w:t>
      </w:r>
      <w:r w:rsidR="007A393F" w:rsidRPr="009F0BFE">
        <w:rPr>
          <w:rFonts w:hint="eastAsia"/>
        </w:rPr>
        <w:t>年</w:t>
      </w:r>
      <w:r w:rsidR="007A393F" w:rsidRPr="007A393F">
        <w:rPr>
          <w:rFonts w:hint="eastAsia"/>
        </w:rPr>
        <w:t>增長預測</w:t>
      </w:r>
      <w:r w:rsidR="00C55F52">
        <w:rPr>
          <w:rFonts w:hint="eastAsia"/>
        </w:rPr>
        <w:t>稍為上調。</w:t>
      </w:r>
      <w:r w:rsidR="00C55F52">
        <w:rPr>
          <w:rFonts w:hint="eastAsia"/>
          <w:lang w:eastAsia="zh-HK"/>
        </w:rPr>
        <w:t>然而</w:t>
      </w:r>
      <w:r w:rsidR="00184CF2">
        <w:rPr>
          <w:rFonts w:hint="eastAsia"/>
          <w:lang w:eastAsia="zh-HK"/>
        </w:rPr>
        <w:t>，</w:t>
      </w:r>
      <w:r w:rsidR="00184CF2" w:rsidRPr="00647677">
        <w:rPr>
          <w:rFonts w:hint="eastAsia"/>
        </w:rPr>
        <w:t>國基</w:t>
      </w:r>
      <w:r w:rsidR="00C55F52" w:rsidRPr="00A07553">
        <w:rPr>
          <w:rFonts w:hint="eastAsia"/>
        </w:rPr>
        <w:t>會</w:t>
      </w:r>
      <w:r w:rsidR="00C55F52">
        <w:rPr>
          <w:rFonts w:hint="eastAsia"/>
        </w:rPr>
        <w:t>警告環球經濟增長的風險仍然偏向下行。長</w:t>
      </w:r>
      <w:r w:rsidR="004F15E6">
        <w:rPr>
          <w:rFonts w:hint="eastAsia"/>
        </w:rPr>
        <w:t>時期</w:t>
      </w:r>
      <w:r w:rsidR="00C55F52">
        <w:rPr>
          <w:rFonts w:hint="eastAsia"/>
        </w:rPr>
        <w:t>的貿易和政策不確定性</w:t>
      </w:r>
      <w:r w:rsidR="004F15E6">
        <w:rPr>
          <w:rFonts w:hint="eastAsia"/>
        </w:rPr>
        <w:t>或</w:t>
      </w:r>
      <w:r w:rsidR="00C55F52">
        <w:rPr>
          <w:rFonts w:hint="eastAsia"/>
        </w:rPr>
        <w:t>會抑制消費和投資，而環球經濟仍然面對</w:t>
      </w:r>
      <w:r w:rsidR="00C55F52">
        <w:rPr>
          <w:rFonts w:hint="eastAsia"/>
          <w:lang w:eastAsia="zh-HK"/>
        </w:rPr>
        <w:t>不少</w:t>
      </w:r>
      <w:r w:rsidR="00C55F52">
        <w:rPr>
          <w:rFonts w:hint="eastAsia"/>
        </w:rPr>
        <w:t>下行風險，</w:t>
      </w:r>
      <w:r w:rsidR="007A393F" w:rsidRPr="007A393F">
        <w:rPr>
          <w:rFonts w:hint="eastAsia"/>
        </w:rPr>
        <w:t>當中</w:t>
      </w:r>
      <w:r w:rsidR="00C55F52">
        <w:rPr>
          <w:rFonts w:hint="eastAsia"/>
        </w:rPr>
        <w:t>包括保護主義</w:t>
      </w:r>
      <w:r w:rsidR="00C55F52">
        <w:rPr>
          <w:rFonts w:hint="eastAsia"/>
          <w:lang w:eastAsia="zh-HK"/>
        </w:rPr>
        <w:t>加劇</w:t>
      </w:r>
      <w:r w:rsidR="00C55F52">
        <w:rPr>
          <w:rFonts w:hint="eastAsia"/>
        </w:rPr>
        <w:t>、</w:t>
      </w:r>
      <w:r w:rsidR="004F15E6">
        <w:rPr>
          <w:rFonts w:hint="eastAsia"/>
        </w:rPr>
        <w:t>多地公共</w:t>
      </w:r>
      <w:r w:rsidR="00C55F52">
        <w:rPr>
          <w:rFonts w:hint="eastAsia"/>
        </w:rPr>
        <w:t>財政</w:t>
      </w:r>
      <w:r w:rsidR="009D2BE2" w:rsidRPr="009D2BE2">
        <w:rPr>
          <w:rFonts w:hint="eastAsia"/>
        </w:rPr>
        <w:t>的</w:t>
      </w:r>
      <w:r w:rsidR="007A393F" w:rsidRPr="007A393F">
        <w:rPr>
          <w:rFonts w:hint="eastAsia"/>
        </w:rPr>
        <w:t>脆弱</w:t>
      </w:r>
      <w:r w:rsidR="009D2BE2" w:rsidRPr="009D2BE2">
        <w:rPr>
          <w:rFonts w:hint="eastAsia"/>
        </w:rPr>
        <w:t>性</w:t>
      </w:r>
      <w:r w:rsidR="002771BC">
        <w:rPr>
          <w:rFonts w:hint="eastAsia"/>
        </w:rPr>
        <w:t>，</w:t>
      </w:r>
      <w:r w:rsidR="004F15E6">
        <w:rPr>
          <w:rFonts w:hint="eastAsia"/>
        </w:rPr>
        <w:t>以及</w:t>
      </w:r>
      <w:r w:rsidR="00C55F52">
        <w:rPr>
          <w:rFonts w:hint="eastAsia"/>
        </w:rPr>
        <w:t>金融市場</w:t>
      </w:r>
      <w:r w:rsidR="004F15E6">
        <w:rPr>
          <w:rFonts w:hint="eastAsia"/>
        </w:rPr>
        <w:t>可能回調</w:t>
      </w:r>
      <w:r w:rsidR="00C55F52" w:rsidRPr="00E9068C">
        <w:rPr>
          <w:kern w:val="2"/>
          <w:szCs w:val="24"/>
          <w:vertAlign w:val="superscript"/>
          <w:lang w:eastAsia="zh-HK"/>
        </w:rPr>
        <w:t>(</w:t>
      </w:r>
      <w:r w:rsidR="00C55F52">
        <w:rPr>
          <w:rFonts w:hint="eastAsia"/>
          <w:kern w:val="2"/>
          <w:szCs w:val="24"/>
          <w:vertAlign w:val="superscript"/>
        </w:rPr>
        <w:t>5</w:t>
      </w:r>
      <w:r w:rsidR="00C55F52" w:rsidRPr="00E9068C">
        <w:rPr>
          <w:kern w:val="2"/>
          <w:szCs w:val="24"/>
          <w:vertAlign w:val="superscript"/>
          <w:lang w:eastAsia="zh-HK"/>
        </w:rPr>
        <w:t>)</w:t>
      </w:r>
      <w:r w:rsidR="00C55F52" w:rsidRPr="00A07553">
        <w:t>。</w:t>
      </w:r>
    </w:p>
    <w:p w14:paraId="042F3EB6" w14:textId="23BB29FB" w:rsidR="001D46FF" w:rsidRDefault="000D7D6F" w:rsidP="00C55F52">
      <w:pPr>
        <w:rPr>
          <w:lang w:eastAsia="zh-HK"/>
        </w:rPr>
      </w:pPr>
      <w:bookmarkStart w:id="5" w:name="_Hlk205280027"/>
      <w:r w:rsidRPr="00647677">
        <w:rPr>
          <w:rFonts w:hint="eastAsia"/>
          <w:b/>
        </w:rPr>
        <w:t>2.</w:t>
      </w:r>
      <w:r w:rsidR="00184CF2">
        <w:rPr>
          <w:rFonts w:hint="eastAsia"/>
          <w:b/>
        </w:rPr>
        <w:t>6</w:t>
      </w:r>
      <w:r w:rsidRPr="00647677">
        <w:rPr>
          <w:b/>
        </w:rPr>
        <w:tab/>
      </w:r>
      <w:bookmarkEnd w:id="5"/>
      <w:r w:rsidR="00C55F52" w:rsidRPr="003B35D5">
        <w:rPr>
          <w:rFonts w:hint="eastAsia"/>
        </w:rPr>
        <w:t>內</w:t>
      </w:r>
      <w:r w:rsidR="00C55F52">
        <w:rPr>
          <w:rFonts w:hint="eastAsia"/>
        </w:rPr>
        <w:t>地經濟在第三季繼續按年穩健</w:t>
      </w:r>
      <w:r w:rsidR="00C55F52" w:rsidRPr="00647677">
        <w:rPr>
          <w:rFonts w:hint="eastAsia"/>
        </w:rPr>
        <w:t>增長</w:t>
      </w:r>
      <w:r w:rsidR="00C55F52">
        <w:t> </w:t>
      </w:r>
      <w:r w:rsidR="00C55F52">
        <w:rPr>
          <w:rFonts w:hint="eastAsia"/>
        </w:rPr>
        <w:t>4</w:t>
      </w:r>
      <w:r w:rsidR="00C55F52">
        <w:t>.8%</w:t>
      </w:r>
      <w:r w:rsidR="00C55F52">
        <w:rPr>
          <w:rFonts w:hint="eastAsia"/>
        </w:rPr>
        <w:t>。不過，</w:t>
      </w:r>
      <w:r w:rsidR="0039568E">
        <w:rPr>
          <w:rFonts w:hint="eastAsia"/>
        </w:rPr>
        <w:t>由於</w:t>
      </w:r>
      <w:r w:rsidR="00C55F52">
        <w:rPr>
          <w:rFonts w:hint="eastAsia"/>
        </w:rPr>
        <w:t>外</w:t>
      </w:r>
      <w:r w:rsidR="0039568E">
        <w:rPr>
          <w:rFonts w:hint="eastAsia"/>
        </w:rPr>
        <w:t>部</w:t>
      </w:r>
      <w:r w:rsidR="00C55F52">
        <w:rPr>
          <w:rFonts w:hint="eastAsia"/>
        </w:rPr>
        <w:t>環境複雜，</w:t>
      </w:r>
      <w:r w:rsidR="00C55F52">
        <w:rPr>
          <w:rFonts w:hint="eastAsia"/>
          <w:lang w:eastAsia="zh-HK"/>
        </w:rPr>
        <w:t>加上內</w:t>
      </w:r>
      <w:r w:rsidR="00C55F52">
        <w:rPr>
          <w:rFonts w:hint="eastAsia"/>
        </w:rPr>
        <w:t>部經濟持續結構調整，增長率</w:t>
      </w:r>
      <w:r w:rsidR="00C55F52">
        <w:rPr>
          <w:rFonts w:hint="eastAsia"/>
          <w:lang w:eastAsia="zh-HK"/>
        </w:rPr>
        <w:t>較</w:t>
      </w:r>
      <w:r w:rsidR="00C55F52">
        <w:rPr>
          <w:rFonts w:hint="eastAsia"/>
        </w:rPr>
        <w:t>上一季稍為</w:t>
      </w:r>
      <w:r w:rsidR="007A393F" w:rsidRPr="007A393F">
        <w:rPr>
          <w:rFonts w:hint="eastAsia"/>
        </w:rPr>
        <w:t>減慢</w:t>
      </w:r>
      <w:r w:rsidR="00C55F52">
        <w:rPr>
          <w:rFonts w:hint="eastAsia"/>
        </w:rPr>
        <w:t>。首三季</w:t>
      </w:r>
      <w:r w:rsidR="007A393F" w:rsidRPr="007A393F">
        <w:rPr>
          <w:rFonts w:hint="eastAsia"/>
        </w:rPr>
        <w:t>合計</w:t>
      </w:r>
      <w:r w:rsidR="00C55F52">
        <w:rPr>
          <w:rFonts w:hint="eastAsia"/>
        </w:rPr>
        <w:t>，</w:t>
      </w:r>
      <w:r w:rsidR="00C55F52" w:rsidRPr="003C7A96">
        <w:rPr>
          <w:rFonts w:hint="eastAsia"/>
        </w:rPr>
        <w:t>內</w:t>
      </w:r>
      <w:r w:rsidR="00C55F52">
        <w:rPr>
          <w:rFonts w:hint="eastAsia"/>
        </w:rPr>
        <w:t>地經濟按年增長</w:t>
      </w:r>
      <w:r w:rsidR="00C55F52">
        <w:rPr>
          <w:rFonts w:hint="eastAsia"/>
        </w:rPr>
        <w:t>5</w:t>
      </w:r>
      <w:r w:rsidR="00C55F52">
        <w:t>.2%</w:t>
      </w:r>
      <w:r w:rsidR="00C55F52">
        <w:rPr>
          <w:rFonts w:hint="eastAsia"/>
        </w:rPr>
        <w:t>，</w:t>
      </w:r>
      <w:r w:rsidR="007A081E">
        <w:rPr>
          <w:rFonts w:hint="eastAsia"/>
        </w:rPr>
        <w:t>為實現</w:t>
      </w:r>
      <w:r w:rsidR="00C55F52">
        <w:rPr>
          <w:rFonts w:hint="eastAsia"/>
        </w:rPr>
        <w:t>二零二五年約</w:t>
      </w:r>
      <w:r w:rsidR="00C55F52">
        <w:t> </w:t>
      </w:r>
      <w:r w:rsidR="00C55F52">
        <w:rPr>
          <w:rFonts w:hint="eastAsia"/>
        </w:rPr>
        <w:t>5%</w:t>
      </w:r>
      <w:r w:rsidR="00C55F52">
        <w:rPr>
          <w:rFonts w:hint="eastAsia"/>
        </w:rPr>
        <w:t>的官方</w:t>
      </w:r>
      <w:r w:rsidR="00C55F52">
        <w:rPr>
          <w:rFonts w:hint="eastAsia"/>
          <w:lang w:eastAsia="zh-HK"/>
        </w:rPr>
        <w:t>年度增長</w:t>
      </w:r>
      <w:r w:rsidR="00C55F52">
        <w:rPr>
          <w:rFonts w:hint="eastAsia"/>
        </w:rPr>
        <w:t>目標</w:t>
      </w:r>
      <w:r w:rsidR="007A081E" w:rsidRPr="007A081E">
        <w:t>奠定</w:t>
      </w:r>
      <w:r w:rsidR="007A081E">
        <w:rPr>
          <w:rFonts w:hint="eastAsia"/>
        </w:rPr>
        <w:t>堅實基礎</w:t>
      </w:r>
      <w:r w:rsidR="00C55F52">
        <w:rPr>
          <w:rFonts w:hint="eastAsia"/>
        </w:rPr>
        <w:t>。雖然中美</w:t>
      </w:r>
      <w:r w:rsidR="00C55F52" w:rsidRPr="005E4EE6">
        <w:rPr>
          <w:rFonts w:hint="eastAsia"/>
        </w:rPr>
        <w:t>貿易</w:t>
      </w:r>
      <w:r w:rsidR="0039568E">
        <w:rPr>
          <w:rFonts w:hint="eastAsia"/>
        </w:rPr>
        <w:t>摩擦的</w:t>
      </w:r>
      <w:r w:rsidR="00C55F52" w:rsidRPr="005E4EE6">
        <w:rPr>
          <w:rFonts w:hint="eastAsia"/>
        </w:rPr>
        <w:t>局勢持續變化</w:t>
      </w:r>
      <w:r w:rsidR="00C55F52">
        <w:rPr>
          <w:rFonts w:hint="eastAsia"/>
        </w:rPr>
        <w:t>，商品出口在季</w:t>
      </w:r>
      <w:r w:rsidR="00C55F52" w:rsidRPr="003C7A96">
        <w:rPr>
          <w:rFonts w:hint="eastAsia"/>
        </w:rPr>
        <w:t>內</w:t>
      </w:r>
      <w:r w:rsidR="00C55F52">
        <w:rPr>
          <w:rFonts w:hint="eastAsia"/>
          <w:lang w:eastAsia="zh-CN"/>
        </w:rPr>
        <w:t>仍然</w:t>
      </w:r>
      <w:r w:rsidR="0039568E">
        <w:rPr>
          <w:rFonts w:hint="eastAsia"/>
        </w:rPr>
        <w:t>表現堅</w:t>
      </w:r>
      <w:r w:rsidR="00C55F52">
        <w:rPr>
          <w:rFonts w:hint="eastAsia"/>
        </w:rPr>
        <w:t>韌。政策方面，當局繼續採取積極的宏觀經濟政策，包括推出規模達</w:t>
      </w:r>
      <w:r w:rsidR="00C55F52">
        <w:t> </w:t>
      </w:r>
      <w:r w:rsidR="00C55F52">
        <w:rPr>
          <w:rFonts w:hint="eastAsia"/>
        </w:rPr>
        <w:t>5,000</w:t>
      </w:r>
      <w:r w:rsidR="00C55F52">
        <w:t> </w:t>
      </w:r>
      <w:r w:rsidR="00C55F52">
        <w:rPr>
          <w:rFonts w:hint="eastAsia"/>
        </w:rPr>
        <w:t>億元人民幣的新型政策性金融工具</w:t>
      </w:r>
      <w:r w:rsidR="00C55F52">
        <w:rPr>
          <w:rFonts w:hint="eastAsia"/>
          <w:lang w:eastAsia="zh-HK"/>
        </w:rPr>
        <w:t>用作</w:t>
      </w:r>
      <w:r w:rsidR="00C55F52">
        <w:rPr>
          <w:rFonts w:hint="eastAsia"/>
        </w:rPr>
        <w:t>補充項目資本金，從而推動投資。此外，中央政府為</w:t>
      </w:r>
      <w:r w:rsidR="00DB7125">
        <w:rPr>
          <w:rFonts w:hint="eastAsia"/>
        </w:rPr>
        <w:t>第</w:t>
      </w:r>
      <w:r w:rsidR="00C55F52" w:rsidRPr="002F531A">
        <w:t>十五</w:t>
      </w:r>
      <w:r w:rsidR="00DB7125">
        <w:rPr>
          <w:rFonts w:hint="eastAsia"/>
        </w:rPr>
        <w:t>個</w:t>
      </w:r>
      <w:r w:rsidR="00C55F52" w:rsidRPr="002F531A">
        <w:t>五</w:t>
      </w:r>
      <w:r w:rsidR="00DB7125">
        <w:rPr>
          <w:rFonts w:hint="eastAsia"/>
        </w:rPr>
        <w:t>年</w:t>
      </w:r>
      <w:r w:rsidR="00C55F52">
        <w:rPr>
          <w:rFonts w:hint="eastAsia"/>
        </w:rPr>
        <w:t>規劃</w:t>
      </w:r>
      <w:r w:rsidR="00DB7125">
        <w:rPr>
          <w:rFonts w:hint="eastAsia"/>
          <w:lang w:val="en-GB"/>
        </w:rPr>
        <w:t>提出建議</w:t>
      </w:r>
      <w:r w:rsidR="00C55F52">
        <w:rPr>
          <w:rFonts w:hint="eastAsia"/>
        </w:rPr>
        <w:t>，</w:t>
      </w:r>
      <w:r w:rsidR="00C55F52">
        <w:rPr>
          <w:rFonts w:hint="eastAsia"/>
          <w:lang w:eastAsia="zh-HK"/>
        </w:rPr>
        <w:t>特別</w:t>
      </w:r>
      <w:r w:rsidR="00C55F52">
        <w:rPr>
          <w:rFonts w:hint="eastAsia"/>
        </w:rPr>
        <w:t>聚焦於確保未來五年的增長保持</w:t>
      </w:r>
      <w:r w:rsidR="00C55F52" w:rsidRPr="00647677">
        <w:rPr>
          <w:rFonts w:hint="eastAsia"/>
        </w:rPr>
        <w:t>強韌</w:t>
      </w:r>
      <w:r w:rsidR="00C55F52">
        <w:rPr>
          <w:rFonts w:hint="eastAsia"/>
        </w:rPr>
        <w:t>、穩定</w:t>
      </w:r>
      <w:r w:rsidR="00C55F52">
        <w:rPr>
          <w:rFonts w:hint="eastAsia"/>
          <w:lang w:eastAsia="zh-HK"/>
        </w:rPr>
        <w:t>兼具</w:t>
      </w:r>
      <w:r w:rsidR="0039568E">
        <w:rPr>
          <w:rFonts w:hint="eastAsia"/>
          <w:lang w:eastAsia="zh-HK"/>
        </w:rPr>
        <w:t>普惠</w:t>
      </w:r>
      <w:r w:rsidR="00C55F52">
        <w:rPr>
          <w:rFonts w:hint="eastAsia"/>
        </w:rPr>
        <w:t>包容性，</w:t>
      </w:r>
      <w:r w:rsidR="00C55F52">
        <w:rPr>
          <w:rFonts w:hint="eastAsia"/>
          <w:lang w:eastAsia="zh-HK"/>
        </w:rPr>
        <w:t>以及</w:t>
      </w:r>
      <w:r w:rsidR="00C55F52">
        <w:rPr>
          <w:rFonts w:hint="eastAsia"/>
        </w:rPr>
        <w:t>大幅提</w:t>
      </w:r>
      <w:r w:rsidR="00C55F52">
        <w:rPr>
          <w:rFonts w:hint="eastAsia"/>
          <w:lang w:eastAsia="zh-HK"/>
        </w:rPr>
        <w:t>高</w:t>
      </w:r>
      <w:r w:rsidR="00C55F52">
        <w:rPr>
          <w:rFonts w:hint="eastAsia"/>
        </w:rPr>
        <w:t>人均</w:t>
      </w:r>
      <w:r w:rsidR="00C55F52" w:rsidRPr="00EE1A93">
        <w:t>國內</w:t>
      </w:r>
      <w:r w:rsidR="00C55F52">
        <w:rPr>
          <w:rFonts w:hint="eastAsia"/>
        </w:rPr>
        <w:t>生產總值，以</w:t>
      </w:r>
      <w:r w:rsidR="00C55F52">
        <w:rPr>
          <w:rFonts w:hint="eastAsia"/>
          <w:lang w:eastAsia="zh-HK"/>
        </w:rPr>
        <w:t>實現</w:t>
      </w:r>
      <w:r w:rsidR="00C55F52" w:rsidRPr="009657FF">
        <w:rPr>
          <w:rFonts w:hint="eastAsia"/>
        </w:rPr>
        <w:t>人均國內生產總值</w:t>
      </w:r>
      <w:r w:rsidR="00C55F52">
        <w:rPr>
          <w:rFonts w:hint="eastAsia"/>
        </w:rPr>
        <w:t>在二零三五年達到中等發達國家水平</w:t>
      </w:r>
      <w:r w:rsidR="00C55F52">
        <w:rPr>
          <w:rFonts w:hint="eastAsia"/>
          <w:lang w:eastAsia="zh-HK"/>
        </w:rPr>
        <w:t>。</w:t>
      </w:r>
    </w:p>
    <w:p w14:paraId="5E46519B" w14:textId="77777777" w:rsidR="001D46FF" w:rsidRDefault="001D46FF">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7D1D6A4D" w14:textId="68081514" w:rsidR="00184CF2" w:rsidRDefault="000D7D6F" w:rsidP="000D7D6F">
      <w:pPr>
        <w:rPr>
          <w:lang w:val="en-GB"/>
        </w:rPr>
      </w:pPr>
      <w:r w:rsidRPr="00647677">
        <w:rPr>
          <w:b/>
          <w:lang w:val="en-GB"/>
        </w:rPr>
        <w:t>2.</w:t>
      </w:r>
      <w:r w:rsidR="00184CF2">
        <w:rPr>
          <w:rFonts w:hint="eastAsia"/>
          <w:b/>
          <w:lang w:val="en-GB"/>
        </w:rPr>
        <w:t>7</w:t>
      </w:r>
      <w:r w:rsidRPr="00647677">
        <w:rPr>
          <w:b/>
          <w:lang w:val="en-GB" w:eastAsia="zh-HK"/>
        </w:rPr>
        <w:tab/>
      </w:r>
      <w:r w:rsidR="000F52BA">
        <w:rPr>
          <w:rFonts w:hint="eastAsia"/>
          <w:lang w:val="en-GB" w:eastAsia="zh-HK"/>
        </w:rPr>
        <w:t>美</w:t>
      </w:r>
      <w:r w:rsidR="000F52BA">
        <w:rPr>
          <w:rFonts w:hint="eastAsia"/>
          <w:lang w:val="en-GB"/>
        </w:rPr>
        <w:t>國</w:t>
      </w:r>
      <w:r w:rsidR="000F52BA">
        <w:rPr>
          <w:rFonts w:hint="eastAsia"/>
          <w:lang w:val="en-GB" w:eastAsia="zh-HK"/>
        </w:rPr>
        <w:t>經</w:t>
      </w:r>
      <w:r w:rsidR="000F52BA">
        <w:rPr>
          <w:rFonts w:hint="eastAsia"/>
          <w:lang w:val="en-GB"/>
        </w:rPr>
        <w:t>濟</w:t>
      </w:r>
      <w:r w:rsidR="000F52BA">
        <w:rPr>
          <w:rFonts w:hint="eastAsia"/>
          <w:lang w:val="en-GB" w:eastAsia="zh-HK"/>
        </w:rPr>
        <w:t>方</w:t>
      </w:r>
      <w:r w:rsidR="000F52BA">
        <w:rPr>
          <w:rFonts w:hint="eastAsia"/>
          <w:lang w:val="en-GB"/>
        </w:rPr>
        <w:t>面，</w:t>
      </w:r>
      <w:r w:rsidR="000F52BA" w:rsidRPr="00CF48F0">
        <w:rPr>
          <w:rFonts w:hint="eastAsia"/>
          <w:lang w:val="en-GB"/>
        </w:rPr>
        <w:t>美國</w:t>
      </w:r>
      <w:r w:rsidR="000F52BA" w:rsidRPr="00B939D6">
        <w:rPr>
          <w:lang w:val="en-GB"/>
        </w:rPr>
        <w:t>聯邦</w:t>
      </w:r>
      <w:r w:rsidR="000F52BA">
        <w:rPr>
          <w:rFonts w:hint="eastAsia"/>
          <w:lang w:val="en-GB" w:eastAsia="zh-HK"/>
        </w:rPr>
        <w:t>政</w:t>
      </w:r>
      <w:r w:rsidR="000F52BA">
        <w:rPr>
          <w:rFonts w:hint="eastAsia"/>
          <w:lang w:val="en-GB"/>
        </w:rPr>
        <w:t>府</w:t>
      </w:r>
      <w:r w:rsidR="000F52BA">
        <w:rPr>
          <w:rFonts w:hint="eastAsia"/>
          <w:lang w:val="en-GB" w:eastAsia="zh-HK"/>
        </w:rPr>
        <w:t>自十月一日開</w:t>
      </w:r>
      <w:r w:rsidR="000F52BA">
        <w:rPr>
          <w:rFonts w:hint="eastAsia"/>
          <w:lang w:val="en-GB"/>
        </w:rPr>
        <w:t>始</w:t>
      </w:r>
      <w:r w:rsidR="000F52BA">
        <w:rPr>
          <w:rFonts w:hint="eastAsia"/>
          <w:lang w:val="en-GB" w:eastAsia="zh-HK"/>
        </w:rPr>
        <w:t>停擺</w:t>
      </w:r>
      <w:r w:rsidR="000F52BA">
        <w:rPr>
          <w:rFonts w:hint="eastAsia"/>
          <w:lang w:val="en-GB"/>
        </w:rPr>
        <w:t>。</w:t>
      </w:r>
      <w:r w:rsidR="000F52BA" w:rsidRPr="002B317E">
        <w:rPr>
          <w:rFonts w:hint="eastAsia"/>
          <w:lang w:val="en-GB"/>
        </w:rPr>
        <w:t>截至本報告撰寫</w:t>
      </w:r>
      <w:r w:rsidR="000F52BA">
        <w:rPr>
          <w:rFonts w:hint="eastAsia"/>
          <w:lang w:val="en-GB" w:eastAsia="zh-HK"/>
        </w:rPr>
        <w:t>之日</w:t>
      </w:r>
      <w:r w:rsidR="000F52BA" w:rsidRPr="002B317E">
        <w:rPr>
          <w:rFonts w:hint="eastAsia"/>
          <w:lang w:val="en-GB"/>
        </w:rPr>
        <w:t>，</w:t>
      </w:r>
      <w:r w:rsidR="000F52BA" w:rsidRPr="00604696">
        <w:rPr>
          <w:rFonts w:hint="eastAsia"/>
          <w:lang w:val="en-GB" w:eastAsia="zh-HK"/>
        </w:rPr>
        <w:t>停擺</w:t>
      </w:r>
      <w:r w:rsidR="000F52BA">
        <w:rPr>
          <w:rFonts w:hint="eastAsia"/>
          <w:lang w:val="en-GB" w:eastAsia="zh-HK"/>
        </w:rPr>
        <w:t>仍</w:t>
      </w:r>
      <w:r w:rsidR="000F52BA">
        <w:rPr>
          <w:rFonts w:hint="eastAsia"/>
          <w:lang w:val="en-GB"/>
        </w:rPr>
        <w:t>然</w:t>
      </w:r>
      <w:r w:rsidR="000F52BA">
        <w:rPr>
          <w:rFonts w:hint="eastAsia"/>
          <w:lang w:val="en-GB" w:eastAsia="zh-HK"/>
        </w:rPr>
        <w:t>持</w:t>
      </w:r>
      <w:r w:rsidR="000F52BA">
        <w:rPr>
          <w:rFonts w:hint="eastAsia"/>
          <w:lang w:val="en-GB"/>
        </w:rPr>
        <w:t>續，</w:t>
      </w:r>
      <w:r w:rsidR="000F52BA" w:rsidRPr="00732894">
        <w:rPr>
          <w:rFonts w:hint="eastAsia"/>
          <w:lang w:val="en-GB"/>
        </w:rPr>
        <w:t>導致多項</w:t>
      </w:r>
      <w:r w:rsidR="000F52BA">
        <w:rPr>
          <w:rFonts w:hint="eastAsia"/>
          <w:lang w:val="en-GB" w:eastAsia="zh-HK"/>
        </w:rPr>
        <w:t>官</w:t>
      </w:r>
      <w:r w:rsidR="000F52BA">
        <w:rPr>
          <w:rFonts w:hint="eastAsia"/>
          <w:lang w:val="en-GB"/>
        </w:rPr>
        <w:t>方</w:t>
      </w:r>
      <w:r w:rsidR="000F52BA">
        <w:rPr>
          <w:rFonts w:hint="eastAsia"/>
          <w:lang w:val="en-GB" w:eastAsia="zh-HK"/>
        </w:rPr>
        <w:t>最新經</w:t>
      </w:r>
      <w:r w:rsidR="000F52BA">
        <w:rPr>
          <w:rFonts w:hint="eastAsia"/>
          <w:lang w:val="en-GB"/>
        </w:rPr>
        <w:t>濟</w:t>
      </w:r>
      <w:r w:rsidR="000F52BA">
        <w:rPr>
          <w:rFonts w:hint="eastAsia"/>
          <w:lang w:val="en-GB" w:eastAsia="zh-HK"/>
        </w:rPr>
        <w:t>數</w:t>
      </w:r>
      <w:r w:rsidR="000F52BA" w:rsidRPr="00732894">
        <w:rPr>
          <w:rFonts w:hint="eastAsia"/>
          <w:lang w:val="en-GB"/>
        </w:rPr>
        <w:t>據</w:t>
      </w:r>
      <w:r w:rsidR="000F52BA">
        <w:rPr>
          <w:rFonts w:hint="eastAsia"/>
          <w:lang w:val="en-GB" w:eastAsia="zh-HK"/>
        </w:rPr>
        <w:t>未</w:t>
      </w:r>
      <w:r w:rsidR="00B20605">
        <w:rPr>
          <w:rFonts w:hint="eastAsia"/>
          <w:lang w:val="en-GB" w:eastAsia="zh-HK"/>
        </w:rPr>
        <w:t>有發</w:t>
      </w:r>
      <w:r w:rsidR="00213F53" w:rsidRPr="00213F53">
        <w:rPr>
          <w:rFonts w:hint="eastAsia"/>
          <w:lang w:val="en-GB" w:eastAsia="zh-HK"/>
        </w:rPr>
        <w:t>布</w:t>
      </w:r>
      <w:r w:rsidR="000F52BA">
        <w:rPr>
          <w:rFonts w:hint="eastAsia"/>
          <w:lang w:val="en-GB"/>
        </w:rPr>
        <w:t>。</w:t>
      </w:r>
      <w:r w:rsidR="000F52BA">
        <w:rPr>
          <w:rFonts w:hint="eastAsia"/>
          <w:lang w:val="en-GB" w:eastAsia="zh-HK"/>
        </w:rPr>
        <w:t>其他現有的數據顯</w:t>
      </w:r>
      <w:r w:rsidR="000F52BA">
        <w:rPr>
          <w:rFonts w:hint="eastAsia"/>
          <w:lang w:val="en-GB"/>
        </w:rPr>
        <w:t>示，</w:t>
      </w:r>
      <w:r w:rsidR="000F52BA">
        <w:rPr>
          <w:rFonts w:hint="eastAsia"/>
          <w:lang w:val="en-GB" w:eastAsia="zh-HK"/>
        </w:rPr>
        <w:t>經</w:t>
      </w:r>
      <w:r w:rsidR="000F52BA">
        <w:rPr>
          <w:rFonts w:hint="eastAsia"/>
          <w:lang w:val="en-GB"/>
        </w:rPr>
        <w:t>濟</w:t>
      </w:r>
      <w:r w:rsidR="000F52BA">
        <w:rPr>
          <w:rFonts w:hint="eastAsia"/>
          <w:lang w:val="en-GB" w:eastAsia="zh-HK"/>
        </w:rPr>
        <w:t>活</w:t>
      </w:r>
      <w:r w:rsidR="000F52BA">
        <w:rPr>
          <w:rFonts w:hint="eastAsia"/>
          <w:lang w:val="en-GB"/>
        </w:rPr>
        <w:t>動</w:t>
      </w:r>
      <w:r w:rsidR="000F52BA">
        <w:rPr>
          <w:rFonts w:hint="eastAsia"/>
          <w:lang w:val="en-GB" w:eastAsia="zh-HK"/>
        </w:rPr>
        <w:t>在第三季</w:t>
      </w:r>
      <w:r w:rsidR="00B20605">
        <w:rPr>
          <w:rFonts w:hint="eastAsia"/>
          <w:lang w:val="en-GB" w:eastAsia="zh-HK"/>
        </w:rPr>
        <w:t>大致繼</w:t>
      </w:r>
      <w:r w:rsidR="000F52BA">
        <w:rPr>
          <w:rFonts w:hint="eastAsia"/>
          <w:lang w:val="en-GB"/>
        </w:rPr>
        <w:t>續</w:t>
      </w:r>
      <w:r w:rsidR="000F52BA">
        <w:rPr>
          <w:rFonts w:hint="eastAsia"/>
          <w:lang w:val="en-GB" w:eastAsia="zh-HK"/>
        </w:rPr>
        <w:t>擴</w:t>
      </w:r>
      <w:r w:rsidR="000F52BA">
        <w:rPr>
          <w:rFonts w:hint="eastAsia"/>
          <w:lang w:val="en-GB"/>
        </w:rPr>
        <w:t>張。</w:t>
      </w:r>
      <w:r w:rsidR="000F52BA">
        <w:rPr>
          <w:rFonts w:hint="eastAsia"/>
          <w:lang w:val="en-GB" w:eastAsia="zh-HK"/>
        </w:rPr>
        <w:t>然</w:t>
      </w:r>
      <w:r w:rsidR="000F52BA">
        <w:rPr>
          <w:rFonts w:hint="eastAsia"/>
          <w:lang w:val="en-GB"/>
        </w:rPr>
        <w:t>而，</w:t>
      </w:r>
      <w:r w:rsidR="000F52BA" w:rsidRPr="002977FA">
        <w:rPr>
          <w:rFonts w:hint="eastAsia"/>
          <w:lang w:val="en-GB"/>
        </w:rPr>
        <w:t>消費氣氛</w:t>
      </w:r>
      <w:r w:rsidR="000F52BA">
        <w:rPr>
          <w:rFonts w:hint="eastAsia"/>
          <w:lang w:val="en-GB" w:eastAsia="zh-HK"/>
        </w:rPr>
        <w:t>指</w:t>
      </w:r>
      <w:r w:rsidR="000F52BA">
        <w:rPr>
          <w:rFonts w:hint="eastAsia"/>
          <w:lang w:val="en-GB"/>
        </w:rPr>
        <w:t>標</w:t>
      </w:r>
      <w:r w:rsidR="000F52BA">
        <w:rPr>
          <w:rFonts w:hint="eastAsia"/>
          <w:lang w:val="en-GB" w:eastAsia="zh-HK"/>
        </w:rPr>
        <w:t>略</w:t>
      </w:r>
      <w:r w:rsidR="000F52BA" w:rsidRPr="00CB045E">
        <w:rPr>
          <w:rFonts w:hint="eastAsia"/>
          <w:lang w:val="en-GB" w:eastAsia="zh-HK"/>
        </w:rPr>
        <w:t>為轉差</w:t>
      </w:r>
      <w:r w:rsidR="000F52BA">
        <w:rPr>
          <w:rFonts w:hint="eastAsia"/>
          <w:lang w:val="en-GB"/>
        </w:rPr>
        <w:t>，</w:t>
      </w:r>
      <w:r w:rsidR="000F52BA">
        <w:rPr>
          <w:rFonts w:hint="eastAsia"/>
          <w:lang w:val="en-GB" w:eastAsia="zh-HK"/>
        </w:rPr>
        <w:t>勞工市</w:t>
      </w:r>
      <w:r w:rsidR="000F52BA">
        <w:rPr>
          <w:rFonts w:hint="eastAsia"/>
          <w:lang w:val="en-GB"/>
        </w:rPr>
        <w:t>場</w:t>
      </w:r>
      <w:r w:rsidR="007A393F" w:rsidRPr="007A393F">
        <w:rPr>
          <w:rFonts w:hint="eastAsia"/>
          <w:lang w:val="en-GB"/>
        </w:rPr>
        <w:t>轉</w:t>
      </w:r>
      <w:r w:rsidR="000F52BA" w:rsidRPr="00283653">
        <w:rPr>
          <w:rFonts w:hint="eastAsia"/>
          <w:lang w:val="en-GB"/>
        </w:rPr>
        <w:t>弱</w:t>
      </w:r>
      <w:r w:rsidR="000F52BA">
        <w:rPr>
          <w:rFonts w:hint="eastAsia"/>
          <w:lang w:val="en-GB"/>
        </w:rPr>
        <w:t>。</w:t>
      </w:r>
      <w:r w:rsidR="007A393F" w:rsidRPr="007A393F">
        <w:rPr>
          <w:rFonts w:hint="eastAsia"/>
          <w:lang w:val="en-GB"/>
        </w:rPr>
        <w:t>由於</w:t>
      </w:r>
      <w:r w:rsidR="000F52BA">
        <w:rPr>
          <w:rFonts w:hint="eastAsia"/>
          <w:lang w:val="en-GB"/>
        </w:rPr>
        <w:t>加徵</w:t>
      </w:r>
      <w:r w:rsidR="000F52BA" w:rsidRPr="00FD234C">
        <w:rPr>
          <w:rFonts w:hint="eastAsia"/>
          <w:lang w:val="en-GB"/>
        </w:rPr>
        <w:t>關稅</w:t>
      </w:r>
      <w:r w:rsidR="000F52BA">
        <w:rPr>
          <w:rFonts w:hint="eastAsia"/>
          <w:lang w:val="en-GB" w:eastAsia="zh-HK"/>
        </w:rPr>
        <w:t>對</w:t>
      </w:r>
      <w:r w:rsidR="000F52BA" w:rsidRPr="00FD234C">
        <w:rPr>
          <w:rFonts w:hint="eastAsia"/>
          <w:lang w:val="en-GB"/>
        </w:rPr>
        <w:t>消費物價</w:t>
      </w:r>
      <w:r w:rsidR="000F52BA">
        <w:rPr>
          <w:rFonts w:hint="eastAsia"/>
          <w:lang w:val="en-GB"/>
        </w:rPr>
        <w:t>的影響</w:t>
      </w:r>
      <w:r w:rsidR="000F52BA">
        <w:rPr>
          <w:rFonts w:hint="eastAsia"/>
          <w:lang w:val="en-GB" w:eastAsia="zh-HK"/>
        </w:rPr>
        <w:t>開</w:t>
      </w:r>
      <w:r w:rsidR="000F52BA">
        <w:rPr>
          <w:rFonts w:hint="eastAsia"/>
          <w:lang w:val="en-GB"/>
        </w:rPr>
        <w:t>始</w:t>
      </w:r>
      <w:r w:rsidR="000F52BA">
        <w:rPr>
          <w:rFonts w:hint="eastAsia"/>
          <w:lang w:val="en-GB" w:eastAsia="zh-HK"/>
        </w:rPr>
        <w:t>浮</w:t>
      </w:r>
      <w:r w:rsidR="000F52BA">
        <w:rPr>
          <w:rFonts w:hint="eastAsia"/>
          <w:lang w:val="en-GB"/>
        </w:rPr>
        <w:t>現，</w:t>
      </w:r>
      <w:r w:rsidR="000F52BA" w:rsidRPr="00225A51">
        <w:rPr>
          <w:rFonts w:hint="eastAsia"/>
          <w:lang w:val="en-GB"/>
        </w:rPr>
        <w:t>通脹</w:t>
      </w:r>
      <w:r w:rsidR="002B3849">
        <w:rPr>
          <w:rFonts w:hint="eastAsia"/>
          <w:lang w:val="en-GB"/>
        </w:rPr>
        <w:t>有所</w:t>
      </w:r>
      <w:r w:rsidR="000F52BA">
        <w:rPr>
          <w:rFonts w:hint="eastAsia"/>
          <w:lang w:val="en-GB" w:eastAsia="zh-HK"/>
        </w:rPr>
        <w:t>加快</w:t>
      </w:r>
      <w:r w:rsidR="000F52BA">
        <w:rPr>
          <w:rFonts w:hint="eastAsia"/>
          <w:lang w:val="en-GB"/>
        </w:rPr>
        <w:t>，</w:t>
      </w:r>
      <w:r w:rsidR="000F52BA">
        <w:rPr>
          <w:rFonts w:hint="eastAsia"/>
          <w:lang w:val="en-GB" w:eastAsia="zh-HK"/>
        </w:rPr>
        <w:t>儘</w:t>
      </w:r>
      <w:r w:rsidR="000F52BA">
        <w:rPr>
          <w:rFonts w:hint="eastAsia"/>
          <w:lang w:val="en-GB"/>
        </w:rPr>
        <w:t>管</w:t>
      </w:r>
      <w:r w:rsidR="000F52BA" w:rsidRPr="00625EA7">
        <w:rPr>
          <w:rFonts w:hint="eastAsia"/>
          <w:lang w:val="en-GB" w:eastAsia="zh-HK"/>
        </w:rPr>
        <w:t>幅</w:t>
      </w:r>
      <w:r w:rsidR="00B20605">
        <w:rPr>
          <w:rFonts w:hint="eastAsia"/>
          <w:lang w:val="en-GB" w:eastAsia="zh-HK"/>
        </w:rPr>
        <w:t>度</w:t>
      </w:r>
      <w:r w:rsidR="000F52BA" w:rsidRPr="00625EA7">
        <w:rPr>
          <w:rFonts w:hint="eastAsia"/>
          <w:lang w:val="en-GB" w:eastAsia="zh-HK"/>
        </w:rPr>
        <w:t>溫和</w:t>
      </w:r>
      <w:r w:rsidR="000F52BA">
        <w:rPr>
          <w:rFonts w:hint="eastAsia"/>
          <w:lang w:val="en-GB"/>
        </w:rPr>
        <w:t>。</w:t>
      </w:r>
      <w:r w:rsidR="000F52BA" w:rsidRPr="00692C9D">
        <w:rPr>
          <w:rFonts w:hint="eastAsia"/>
          <w:lang w:val="en-GB"/>
        </w:rPr>
        <w:t>聯邦儲備局</w:t>
      </w:r>
      <w:r w:rsidR="000F52BA">
        <w:rPr>
          <w:rFonts w:hint="eastAsia"/>
          <w:lang w:val="en-GB" w:eastAsia="zh-HK"/>
        </w:rPr>
        <w:t>以勞工市</w:t>
      </w:r>
      <w:r w:rsidR="000F52BA">
        <w:rPr>
          <w:rFonts w:hint="eastAsia"/>
          <w:lang w:val="en-GB"/>
        </w:rPr>
        <w:t>場</w:t>
      </w:r>
      <w:r w:rsidR="000F52BA">
        <w:rPr>
          <w:rFonts w:hint="eastAsia"/>
          <w:lang w:val="en-GB" w:eastAsia="zh-HK"/>
        </w:rPr>
        <w:t>存在</w:t>
      </w:r>
      <w:r w:rsidR="000F52BA" w:rsidRPr="00585979">
        <w:rPr>
          <w:rFonts w:hint="eastAsia"/>
          <w:lang w:val="en-GB"/>
        </w:rPr>
        <w:t>下行風險</w:t>
      </w:r>
      <w:r w:rsidR="000F52BA">
        <w:rPr>
          <w:rFonts w:hint="eastAsia"/>
          <w:lang w:val="en-GB" w:eastAsia="zh-HK"/>
        </w:rPr>
        <w:t>為由</w:t>
      </w:r>
      <w:r w:rsidR="000F52BA">
        <w:rPr>
          <w:rFonts w:hint="eastAsia"/>
          <w:lang w:val="en-GB"/>
        </w:rPr>
        <w:t>，</w:t>
      </w:r>
      <w:r w:rsidR="000F52BA" w:rsidRPr="008427F6">
        <w:rPr>
          <w:rFonts w:hint="eastAsia"/>
          <w:lang w:val="en-GB"/>
        </w:rPr>
        <w:t>在九月</w:t>
      </w:r>
      <w:r w:rsidR="000F52BA">
        <w:rPr>
          <w:rFonts w:hint="eastAsia"/>
          <w:lang w:val="en-GB" w:eastAsia="zh-HK"/>
        </w:rPr>
        <w:t>和十月</w:t>
      </w:r>
      <w:r w:rsidR="000F52BA" w:rsidRPr="00920DC0">
        <w:rPr>
          <w:rFonts w:hint="eastAsia"/>
          <w:lang w:val="en-GB" w:eastAsia="zh-HK"/>
        </w:rPr>
        <w:t>的會</w:t>
      </w:r>
      <w:r w:rsidR="000F52BA" w:rsidRPr="00920DC0">
        <w:rPr>
          <w:rFonts w:hint="eastAsia"/>
          <w:lang w:val="en-GB"/>
        </w:rPr>
        <w:t>議</w:t>
      </w:r>
      <w:r w:rsidR="000F52BA" w:rsidRPr="00920DC0">
        <w:rPr>
          <w:rFonts w:hint="eastAsia"/>
          <w:lang w:val="en-GB" w:eastAsia="zh-HK"/>
        </w:rPr>
        <w:t>上</w:t>
      </w:r>
      <w:r w:rsidR="000F52BA">
        <w:rPr>
          <w:rFonts w:hint="eastAsia"/>
          <w:lang w:val="en-GB" w:eastAsia="zh-HK"/>
        </w:rPr>
        <w:t>把</w:t>
      </w:r>
      <w:r w:rsidR="000F52BA" w:rsidRPr="00713707">
        <w:rPr>
          <w:rFonts w:hint="eastAsia"/>
          <w:lang w:val="en-GB"/>
        </w:rPr>
        <w:t>聯邦基金利率的目標區間下調</w:t>
      </w:r>
      <w:r w:rsidR="000F52BA">
        <w:rPr>
          <w:rFonts w:hint="eastAsia"/>
          <w:lang w:val="en-GB" w:eastAsia="zh-HK"/>
        </w:rPr>
        <w:t>合共</w:t>
      </w:r>
      <w:r w:rsidR="000F52BA">
        <w:rPr>
          <w:lang w:eastAsia="zh-HK"/>
        </w:rPr>
        <w:t> </w:t>
      </w:r>
      <w:r w:rsidR="000F52BA" w:rsidRPr="00713707">
        <w:rPr>
          <w:rFonts w:hint="eastAsia"/>
          <w:lang w:val="en-GB"/>
        </w:rPr>
        <w:t>50</w:t>
      </w:r>
      <w:r w:rsidR="000F52BA">
        <w:t> </w:t>
      </w:r>
      <w:r w:rsidR="000F52BA" w:rsidRPr="00713707">
        <w:rPr>
          <w:rFonts w:hint="eastAsia"/>
          <w:lang w:val="en-GB"/>
        </w:rPr>
        <w:t>個基點，</w:t>
      </w:r>
      <w:r w:rsidR="000F52BA">
        <w:rPr>
          <w:rFonts w:hint="eastAsia"/>
          <w:lang w:val="en-GB" w:eastAsia="zh-HK"/>
        </w:rPr>
        <w:t>自二零二四年十二月</w:t>
      </w:r>
      <w:r w:rsidR="000F52BA" w:rsidRPr="00A76EAF">
        <w:rPr>
          <w:rFonts w:hint="eastAsia"/>
          <w:lang w:val="en-GB"/>
        </w:rPr>
        <w:t>暫</w:t>
      </w:r>
      <w:r w:rsidR="000F52BA">
        <w:rPr>
          <w:rFonts w:hint="eastAsia"/>
          <w:lang w:val="en-GB" w:eastAsia="zh-HK"/>
        </w:rPr>
        <w:t>停</w:t>
      </w:r>
      <w:r w:rsidR="000F52BA" w:rsidRPr="00010D54">
        <w:rPr>
          <w:rFonts w:hint="eastAsia"/>
          <w:lang w:val="en-GB" w:eastAsia="zh-HK"/>
        </w:rPr>
        <w:t>減息以來恢</w:t>
      </w:r>
      <w:r w:rsidR="000F52BA" w:rsidRPr="00010D54">
        <w:rPr>
          <w:rFonts w:hint="eastAsia"/>
          <w:lang w:val="en-GB"/>
        </w:rPr>
        <w:t>復</w:t>
      </w:r>
      <w:r w:rsidR="000F52BA" w:rsidRPr="00010D54">
        <w:rPr>
          <w:rFonts w:hint="eastAsia"/>
          <w:lang w:val="en-GB" w:eastAsia="zh-HK"/>
        </w:rPr>
        <w:t>減息</w:t>
      </w:r>
      <w:r w:rsidR="000F52BA">
        <w:rPr>
          <w:rFonts w:hint="eastAsia"/>
          <w:lang w:val="en-GB"/>
        </w:rPr>
        <w:t>。</w:t>
      </w:r>
    </w:p>
    <w:p w14:paraId="1EB12555" w14:textId="190D60A8" w:rsidR="000D7D6F" w:rsidRPr="00DE07AD" w:rsidRDefault="00184CF2" w:rsidP="000D7D6F">
      <w:r w:rsidRPr="00647677">
        <w:rPr>
          <w:b/>
          <w:lang w:val="en-GB"/>
        </w:rPr>
        <w:t>2.</w:t>
      </w:r>
      <w:r>
        <w:rPr>
          <w:rFonts w:hint="eastAsia"/>
          <w:b/>
          <w:lang w:val="en-GB"/>
        </w:rPr>
        <w:t>8</w:t>
      </w:r>
      <w:r w:rsidRPr="00647677">
        <w:rPr>
          <w:b/>
          <w:lang w:val="en-GB" w:eastAsia="zh-HK"/>
        </w:rPr>
        <w:tab/>
      </w:r>
      <w:r w:rsidR="000F52BA" w:rsidRPr="00044AF1">
        <w:rPr>
          <w:rFonts w:hint="eastAsia"/>
          <w:lang w:val="en-GB"/>
        </w:rPr>
        <w:t>歐元區</w:t>
      </w:r>
      <w:r w:rsidR="000F52BA">
        <w:rPr>
          <w:rFonts w:hint="eastAsia"/>
          <w:lang w:val="en-GB" w:eastAsia="zh-HK"/>
        </w:rPr>
        <w:t>方面，由於出口</w:t>
      </w:r>
      <w:r w:rsidR="006E7B4D" w:rsidRPr="006E7B4D">
        <w:rPr>
          <w:rFonts w:hint="eastAsia"/>
          <w:lang w:val="en-GB" w:eastAsia="zh-HK"/>
        </w:rPr>
        <w:t>和</w:t>
      </w:r>
      <w:r w:rsidR="000F52BA">
        <w:rPr>
          <w:rFonts w:hint="eastAsia"/>
          <w:lang w:val="en-GB" w:eastAsia="zh-HK"/>
        </w:rPr>
        <w:t>製</w:t>
      </w:r>
      <w:r w:rsidR="000F52BA">
        <w:rPr>
          <w:rFonts w:hint="eastAsia"/>
          <w:lang w:val="en-GB"/>
        </w:rPr>
        <w:t>造</w:t>
      </w:r>
      <w:r w:rsidR="000F52BA">
        <w:rPr>
          <w:rFonts w:hint="eastAsia"/>
          <w:lang w:val="en-GB" w:eastAsia="zh-HK"/>
        </w:rPr>
        <w:t>活</w:t>
      </w:r>
      <w:r w:rsidR="000F52BA">
        <w:rPr>
          <w:rFonts w:hint="eastAsia"/>
          <w:lang w:val="en-GB"/>
        </w:rPr>
        <w:t>動</w:t>
      </w:r>
      <w:r w:rsidR="000F52BA">
        <w:rPr>
          <w:rFonts w:hint="eastAsia"/>
          <w:lang w:val="en-GB" w:eastAsia="zh-HK"/>
        </w:rPr>
        <w:t>受</w:t>
      </w:r>
      <w:r w:rsidR="000F52BA" w:rsidRPr="002148B7">
        <w:rPr>
          <w:rFonts w:hint="eastAsia"/>
          <w:lang w:val="en-GB" w:eastAsia="zh-HK"/>
        </w:rPr>
        <w:t>貿易摩擦</w:t>
      </w:r>
      <w:r w:rsidR="000F52BA" w:rsidRPr="00247285">
        <w:rPr>
          <w:rFonts w:hint="eastAsia"/>
          <w:lang w:val="en-GB" w:eastAsia="zh-HK"/>
        </w:rPr>
        <w:t>拖累</w:t>
      </w:r>
      <w:r w:rsidR="000F52BA">
        <w:rPr>
          <w:rFonts w:hint="eastAsia"/>
          <w:lang w:val="en-GB"/>
        </w:rPr>
        <w:t>，</w:t>
      </w:r>
      <w:r w:rsidR="000F52BA" w:rsidRPr="00044AF1">
        <w:rPr>
          <w:rFonts w:hint="eastAsia"/>
          <w:lang w:val="en-GB"/>
        </w:rPr>
        <w:t>經濟在第</w:t>
      </w:r>
      <w:r w:rsidR="000F52BA">
        <w:rPr>
          <w:rFonts w:hint="eastAsia"/>
          <w:lang w:val="en-GB" w:eastAsia="zh-HK"/>
        </w:rPr>
        <w:t>三</w:t>
      </w:r>
      <w:r w:rsidR="000F52BA">
        <w:rPr>
          <w:rFonts w:hint="eastAsia"/>
          <w:lang w:val="en-GB"/>
        </w:rPr>
        <w:t>季</w:t>
      </w:r>
      <w:r w:rsidR="0092498B">
        <w:rPr>
          <w:rFonts w:hint="eastAsia"/>
          <w:lang w:val="en-GB"/>
        </w:rPr>
        <w:t>按年增長</w:t>
      </w:r>
      <w:r w:rsidR="0092498B">
        <w:rPr>
          <w:rFonts w:hint="eastAsia"/>
          <w:lang w:val="en-GB"/>
        </w:rPr>
        <w:t>1.3%</w:t>
      </w:r>
      <w:r w:rsidR="0092498B">
        <w:rPr>
          <w:rFonts w:hint="eastAsia"/>
          <w:lang w:val="en-GB"/>
        </w:rPr>
        <w:t>，較上一季的</w:t>
      </w:r>
      <w:r w:rsidR="0092498B">
        <w:rPr>
          <w:rFonts w:hint="eastAsia"/>
          <w:lang w:val="en-GB"/>
        </w:rPr>
        <w:t>1.5%</w:t>
      </w:r>
      <w:r w:rsidR="0092498B">
        <w:rPr>
          <w:rFonts w:hint="eastAsia"/>
          <w:lang w:val="en-GB"/>
        </w:rPr>
        <w:t>減慢</w:t>
      </w:r>
      <w:r w:rsidR="000F52BA" w:rsidRPr="00044AF1">
        <w:rPr>
          <w:rFonts w:hint="eastAsia"/>
          <w:lang w:val="en-GB"/>
        </w:rPr>
        <w:t>。</w:t>
      </w:r>
      <w:r w:rsidR="0092498B">
        <w:rPr>
          <w:rFonts w:hint="eastAsia"/>
          <w:lang w:val="en-GB"/>
        </w:rPr>
        <w:t>經季節性調整後按季比較，</w:t>
      </w:r>
      <w:r w:rsidR="0092498B" w:rsidRPr="00044AF1">
        <w:rPr>
          <w:rFonts w:hint="eastAsia"/>
          <w:lang w:val="en-GB"/>
        </w:rPr>
        <w:t>經濟</w:t>
      </w:r>
      <w:r w:rsidR="0092498B">
        <w:rPr>
          <w:rFonts w:hint="eastAsia"/>
        </w:rPr>
        <w:t>進一步</w:t>
      </w:r>
      <w:r w:rsidR="0092498B">
        <w:rPr>
          <w:rFonts w:hint="eastAsia"/>
          <w:lang w:eastAsia="zh-HK"/>
        </w:rPr>
        <w:t>輕微</w:t>
      </w:r>
      <w:r w:rsidR="0092498B">
        <w:rPr>
          <w:rFonts w:hint="eastAsia"/>
        </w:rPr>
        <w:t>增長</w:t>
      </w:r>
      <w:r w:rsidR="0092498B">
        <w:rPr>
          <w:rFonts w:hint="eastAsia"/>
        </w:rPr>
        <w:t>0.2%</w:t>
      </w:r>
      <w:r w:rsidR="0092498B">
        <w:rPr>
          <w:rFonts w:hint="eastAsia"/>
        </w:rPr>
        <w:t>。</w:t>
      </w:r>
      <w:r w:rsidR="000F52BA">
        <w:rPr>
          <w:rFonts w:hint="eastAsia"/>
          <w:lang w:val="en-GB" w:eastAsia="zh-HK"/>
        </w:rPr>
        <w:t>鑑於</w:t>
      </w:r>
      <w:r w:rsidR="000F52BA" w:rsidRPr="00012ED8">
        <w:rPr>
          <w:rFonts w:hint="eastAsia"/>
          <w:lang w:val="en-GB"/>
        </w:rPr>
        <w:t>通脹大致</w:t>
      </w:r>
      <w:r w:rsidR="000F52BA">
        <w:rPr>
          <w:rFonts w:hint="eastAsia"/>
          <w:lang w:val="en-GB" w:eastAsia="zh-HK"/>
        </w:rPr>
        <w:t>接</w:t>
      </w:r>
      <w:r w:rsidR="000F52BA">
        <w:rPr>
          <w:rFonts w:hint="eastAsia"/>
          <w:lang w:val="en-GB"/>
        </w:rPr>
        <w:t>近</w:t>
      </w:r>
      <w:r w:rsidR="000F52BA" w:rsidRPr="00012ED8">
        <w:rPr>
          <w:rFonts w:hint="eastAsia"/>
          <w:lang w:val="en-GB"/>
        </w:rPr>
        <w:t>歐洲中央銀行</w:t>
      </w:r>
      <w:r w:rsidR="000F52BA" w:rsidRPr="00012ED8">
        <w:rPr>
          <w:rFonts w:hint="eastAsia"/>
          <w:lang w:val="en-GB"/>
        </w:rPr>
        <w:t>(</w:t>
      </w:r>
      <w:r w:rsidR="000F52BA" w:rsidRPr="00012ED8">
        <w:rPr>
          <w:rFonts w:hint="eastAsia"/>
          <w:lang w:val="en-GB"/>
        </w:rPr>
        <w:t>歐洲央行</w:t>
      </w:r>
      <w:r w:rsidR="000F52BA" w:rsidRPr="00012ED8">
        <w:rPr>
          <w:rFonts w:hint="eastAsia"/>
          <w:lang w:val="en-GB"/>
        </w:rPr>
        <w:t>)</w:t>
      </w:r>
      <w:r w:rsidR="000F52BA">
        <w:rPr>
          <w:rFonts w:hint="eastAsia"/>
          <w:lang w:val="en-GB" w:eastAsia="zh-HK"/>
        </w:rPr>
        <w:t>的</w:t>
      </w:r>
      <w:r w:rsidR="000F52BA" w:rsidRPr="00012ED8">
        <w:rPr>
          <w:rFonts w:hint="eastAsia"/>
          <w:lang w:val="en-GB"/>
        </w:rPr>
        <w:t>2%</w:t>
      </w:r>
      <w:r w:rsidR="000F52BA" w:rsidRPr="00012ED8">
        <w:rPr>
          <w:rFonts w:hint="eastAsia"/>
          <w:lang w:val="en-GB"/>
        </w:rPr>
        <w:t>目標水平，</w:t>
      </w:r>
      <w:r w:rsidR="000F52BA">
        <w:rPr>
          <w:rFonts w:hint="eastAsia"/>
          <w:lang w:val="en-GB" w:eastAsia="zh-HK"/>
        </w:rPr>
        <w:t>加上今年</w:t>
      </w:r>
      <w:r w:rsidR="000F52BA" w:rsidRPr="006351EE">
        <w:rPr>
          <w:rFonts w:hint="eastAsia"/>
          <w:lang w:val="en-GB" w:eastAsia="zh-HK"/>
        </w:rPr>
        <w:t>上半年利率</w:t>
      </w:r>
      <w:r w:rsidR="000F52BA">
        <w:rPr>
          <w:rFonts w:hint="eastAsia"/>
          <w:lang w:val="en-GB" w:eastAsia="zh-HK"/>
        </w:rPr>
        <w:t>已</w:t>
      </w:r>
      <w:r w:rsidR="000F52BA" w:rsidRPr="006351EE">
        <w:rPr>
          <w:rFonts w:hint="eastAsia"/>
          <w:lang w:val="en-GB" w:eastAsia="zh-HK"/>
        </w:rPr>
        <w:t>下調合共</w:t>
      </w:r>
      <w:r w:rsidR="000F52BA" w:rsidRPr="006351EE">
        <w:rPr>
          <w:rFonts w:hint="eastAsia"/>
          <w:lang w:val="en-GB" w:eastAsia="zh-HK"/>
        </w:rPr>
        <w:t>100</w:t>
      </w:r>
      <w:r w:rsidR="000F52BA">
        <w:rPr>
          <w:lang w:eastAsia="zh-HK"/>
        </w:rPr>
        <w:t> </w:t>
      </w:r>
      <w:r w:rsidR="000F52BA" w:rsidRPr="006351EE">
        <w:rPr>
          <w:rFonts w:hint="eastAsia"/>
          <w:lang w:val="en-GB" w:eastAsia="zh-HK"/>
        </w:rPr>
        <w:t>個基點</w:t>
      </w:r>
      <w:r w:rsidR="000F52BA">
        <w:rPr>
          <w:rFonts w:hint="eastAsia"/>
          <w:lang w:val="en-GB"/>
        </w:rPr>
        <w:t>，</w:t>
      </w:r>
      <w:r w:rsidR="000F52BA" w:rsidRPr="006351EE">
        <w:rPr>
          <w:rFonts w:hint="eastAsia"/>
          <w:lang w:val="en-GB"/>
        </w:rPr>
        <w:t>歐洲央行</w:t>
      </w:r>
      <w:r w:rsidR="000F52BA">
        <w:rPr>
          <w:rFonts w:hint="eastAsia"/>
          <w:lang w:val="en-GB" w:eastAsia="zh-HK"/>
        </w:rPr>
        <w:t>在下半年至</w:t>
      </w:r>
      <w:r w:rsidR="000F52BA">
        <w:rPr>
          <w:rFonts w:hint="eastAsia"/>
          <w:lang w:val="en-GB"/>
        </w:rPr>
        <w:t>今</w:t>
      </w:r>
      <w:r w:rsidR="000F52BA" w:rsidRPr="00B5631E">
        <w:rPr>
          <w:rFonts w:hint="eastAsia"/>
          <w:lang w:val="en-GB"/>
        </w:rPr>
        <w:t>維持利率</w:t>
      </w:r>
      <w:r w:rsidR="000F52BA">
        <w:rPr>
          <w:rFonts w:hint="eastAsia"/>
          <w:lang w:val="en-GB" w:eastAsia="zh-HK"/>
        </w:rPr>
        <w:t>不變</w:t>
      </w:r>
      <w:r w:rsidR="000F52BA">
        <w:rPr>
          <w:rFonts w:hint="eastAsia"/>
          <w:lang w:val="en-GB"/>
        </w:rPr>
        <w:t>。</w:t>
      </w:r>
    </w:p>
    <w:p w14:paraId="22976B82" w14:textId="57DDD10A" w:rsidR="00076349" w:rsidRDefault="000D7D6F" w:rsidP="000D7D6F">
      <w:pPr>
        <w:sectPr w:rsidR="00076349" w:rsidSect="009E63EA">
          <w:pgSz w:w="11907" w:h="16840" w:code="9"/>
          <w:pgMar w:top="1134" w:right="1418" w:bottom="1134" w:left="1418" w:header="567" w:footer="340" w:gutter="0"/>
          <w:cols w:space="425"/>
          <w:docGrid w:type="lines" w:linePitch="360"/>
        </w:sectPr>
      </w:pPr>
      <w:r w:rsidRPr="007B3ADC">
        <w:rPr>
          <w:b/>
          <w:spacing w:val="20"/>
        </w:rPr>
        <w:t>2.</w:t>
      </w:r>
      <w:r w:rsidR="00184CF2">
        <w:rPr>
          <w:rFonts w:hint="eastAsia"/>
          <w:b/>
          <w:spacing w:val="20"/>
        </w:rPr>
        <w:t>9</w:t>
      </w:r>
      <w:r w:rsidRPr="007B3ADC">
        <w:tab/>
      </w:r>
      <w:r w:rsidR="000F52BA">
        <w:rPr>
          <w:rFonts w:hint="eastAsia"/>
        </w:rPr>
        <w:t>其他亞洲經濟體在第三季</w:t>
      </w:r>
      <w:r w:rsidR="000F52BA">
        <w:rPr>
          <w:rFonts w:hint="eastAsia"/>
          <w:lang w:eastAsia="zh-HK"/>
        </w:rPr>
        <w:t>大致</w:t>
      </w:r>
      <w:r w:rsidR="000F52BA" w:rsidRPr="00DE07AD">
        <w:rPr>
          <w:rFonts w:hint="eastAsia"/>
        </w:rPr>
        <w:t>進一步</w:t>
      </w:r>
      <w:r w:rsidR="000F52BA">
        <w:rPr>
          <w:rFonts w:hint="eastAsia"/>
        </w:rPr>
        <w:t>溫和或</w:t>
      </w:r>
      <w:r w:rsidR="00030555" w:rsidRPr="00030555">
        <w:rPr>
          <w:rFonts w:hint="eastAsia"/>
        </w:rPr>
        <w:t>明顯</w:t>
      </w:r>
      <w:r w:rsidR="000F52BA">
        <w:rPr>
          <w:rFonts w:hint="eastAsia"/>
        </w:rPr>
        <w:t>增長。受惠於人工智能迅速發展為電子相關產品帶來</w:t>
      </w:r>
      <w:r w:rsidR="00E0000B">
        <w:rPr>
          <w:rFonts w:hint="eastAsia"/>
        </w:rPr>
        <w:t>的</w:t>
      </w:r>
      <w:r w:rsidR="000F52BA">
        <w:rPr>
          <w:rFonts w:hint="eastAsia"/>
        </w:rPr>
        <w:t>強勁需求，多個亞洲國家的對外貿易繼續可觀增長。然而，就區內的數個先進經濟體而言，新加坡的經濟增長較上一季減慢；韓國的經濟增長稍為加快，但</w:t>
      </w:r>
      <w:r w:rsidR="006E7B4D" w:rsidRPr="006E7B4D">
        <w:rPr>
          <w:rFonts w:hint="eastAsia"/>
        </w:rPr>
        <w:t>依</w:t>
      </w:r>
      <w:r w:rsidR="00B20605">
        <w:rPr>
          <w:rFonts w:hint="eastAsia"/>
        </w:rPr>
        <w:t>然</w:t>
      </w:r>
      <w:r w:rsidR="000F52BA">
        <w:rPr>
          <w:rFonts w:hint="eastAsia"/>
        </w:rPr>
        <w:t>只有輕微增長；日本的經濟活動則普遍放緩。</w:t>
      </w:r>
      <w:r w:rsidR="006E7B4D" w:rsidRPr="006E7B4D">
        <w:rPr>
          <w:rFonts w:hint="eastAsia"/>
        </w:rPr>
        <w:t>鑑於</w:t>
      </w:r>
      <w:r w:rsidR="000F52BA">
        <w:rPr>
          <w:rFonts w:hint="eastAsia"/>
        </w:rPr>
        <w:t>外圍不利因素，區內一些中央銀行繼續放寬</w:t>
      </w:r>
      <w:r w:rsidR="006E7B4D" w:rsidRPr="006E7B4D">
        <w:rPr>
          <w:rFonts w:hint="eastAsia"/>
        </w:rPr>
        <w:t>其</w:t>
      </w:r>
      <w:r w:rsidR="000F52BA">
        <w:rPr>
          <w:rFonts w:hint="eastAsia"/>
        </w:rPr>
        <w:t>貨幣政策以支持經濟增長。具體而言，馬來西亞、菲律賓、泰國和印尼的中央銀行自七月</w:t>
      </w:r>
      <w:r w:rsidR="00B20605">
        <w:rPr>
          <w:rFonts w:hint="eastAsia"/>
        </w:rPr>
        <w:t>以來</w:t>
      </w:r>
      <w:r w:rsidR="000F52BA">
        <w:rPr>
          <w:rFonts w:hint="eastAsia"/>
        </w:rPr>
        <w:t>下調</w:t>
      </w:r>
      <w:r w:rsidR="00B50A30">
        <w:rPr>
          <w:rFonts w:hint="eastAsia"/>
        </w:rPr>
        <w:t>其</w:t>
      </w:r>
      <w:r w:rsidR="000F52BA">
        <w:rPr>
          <w:rFonts w:hint="eastAsia"/>
        </w:rPr>
        <w:t>政策利率</w:t>
      </w:r>
      <w:r w:rsidR="006E7B4D">
        <w:rPr>
          <w:rFonts w:hint="eastAsia"/>
        </w:rPr>
        <w:t>。</w:t>
      </w:r>
      <w:r w:rsidR="000F52BA">
        <w:rPr>
          <w:rFonts w:hint="eastAsia"/>
        </w:rPr>
        <w:t>日本、南韓、台灣和印度的中央銀行近期</w:t>
      </w:r>
      <w:r w:rsidR="00B50A30">
        <w:rPr>
          <w:rFonts w:hint="eastAsia"/>
        </w:rPr>
        <w:t>則</w:t>
      </w:r>
      <w:r w:rsidR="000F52BA">
        <w:rPr>
          <w:rFonts w:hint="eastAsia"/>
        </w:rPr>
        <w:t>維持</w:t>
      </w:r>
      <w:r w:rsidR="00E504CB" w:rsidRPr="006E7B4D">
        <w:rPr>
          <w:rFonts w:hint="eastAsia"/>
        </w:rPr>
        <w:t>其</w:t>
      </w:r>
      <w:r w:rsidR="000F52BA">
        <w:rPr>
          <w:rFonts w:hint="eastAsia"/>
        </w:rPr>
        <w:t>主要利率不變，新加坡在十月連續第二次</w:t>
      </w:r>
      <w:r w:rsidR="006E7B4D" w:rsidRPr="006E7B4D">
        <w:rPr>
          <w:rFonts w:hint="eastAsia"/>
        </w:rPr>
        <w:t>會議</w:t>
      </w:r>
      <w:r w:rsidR="000F52BA">
        <w:rPr>
          <w:rFonts w:hint="eastAsia"/>
        </w:rPr>
        <w:t>維持貨幣政策不變。</w:t>
      </w:r>
    </w:p>
    <w:p w14:paraId="28C6A6D3" w14:textId="77777777" w:rsidR="000D7D6F" w:rsidRPr="0038032D" w:rsidRDefault="000D7D6F" w:rsidP="000D7D6F">
      <w:pPr>
        <w:pStyle w:val="123"/>
        <w:ind w:left="390" w:hanging="390"/>
      </w:pPr>
      <w:r w:rsidRPr="0038032D">
        <w:tab/>
      </w:r>
      <w:r w:rsidRPr="0038032D">
        <w:t>商品出口</w:t>
      </w:r>
    </w:p>
    <w:p w14:paraId="735311DE" w14:textId="6E9BB2C9" w:rsidR="00B948FF" w:rsidRPr="0038032D" w:rsidRDefault="00B948FF" w:rsidP="00B948FF">
      <w:pPr>
        <w:rPr>
          <w:lang w:val="en-GB"/>
        </w:rPr>
      </w:pPr>
      <w:r w:rsidRPr="0038032D">
        <w:rPr>
          <w:b/>
          <w:lang w:val="en-GB"/>
        </w:rPr>
        <w:t>2.</w:t>
      </w:r>
      <w:r>
        <w:rPr>
          <w:b/>
          <w:lang w:val="en-GB"/>
        </w:rPr>
        <w:t>10</w:t>
      </w:r>
      <w:r w:rsidRPr="0038032D">
        <w:tab/>
      </w:r>
      <w:r w:rsidRPr="0038032D">
        <w:rPr>
          <w:lang w:val="en-GB" w:eastAsia="zh-HK"/>
        </w:rPr>
        <w:t>香港的</w:t>
      </w:r>
      <w:r w:rsidRPr="0038032D">
        <w:rPr>
          <w:i/>
          <w:lang w:val="en-GB" w:eastAsia="zh-HK"/>
        </w:rPr>
        <w:t>商品出口</w:t>
      </w:r>
      <w:r w:rsidRPr="0038032D">
        <w:rPr>
          <w:rFonts w:hint="eastAsia"/>
          <w:lang w:val="en-GB"/>
        </w:rPr>
        <w:t>繼上一季按年實質增長</w:t>
      </w:r>
      <w:r w:rsidRPr="0038032D">
        <w:t> </w:t>
      </w:r>
      <w:r>
        <w:rPr>
          <w:rFonts w:hint="eastAsia"/>
        </w:rPr>
        <w:t>12</w:t>
      </w:r>
      <w:r w:rsidRPr="0038032D">
        <w:rPr>
          <w:rFonts w:hint="eastAsia"/>
          <w:lang w:val="en-GB"/>
        </w:rPr>
        <w:t>.</w:t>
      </w:r>
      <w:r>
        <w:rPr>
          <w:rFonts w:hint="eastAsia"/>
          <w:lang w:val="en-GB"/>
        </w:rPr>
        <w:t>0</w:t>
      </w:r>
      <w:r w:rsidRPr="0038032D">
        <w:rPr>
          <w:rFonts w:hint="eastAsia"/>
          <w:lang w:val="en-GB"/>
        </w:rPr>
        <w:t>%</w:t>
      </w:r>
      <w:r w:rsidRPr="0038032D">
        <w:rPr>
          <w:rFonts w:hint="eastAsia"/>
          <w:lang w:val="en-GB"/>
        </w:rPr>
        <w:t>後，在二零二五年第</w:t>
      </w:r>
      <w:r>
        <w:rPr>
          <w:rFonts w:hint="eastAsia"/>
          <w:lang w:val="en-GB" w:eastAsia="zh-HK"/>
        </w:rPr>
        <w:t>三</w:t>
      </w:r>
      <w:r w:rsidRPr="0038032D">
        <w:rPr>
          <w:rFonts w:hint="eastAsia"/>
          <w:lang w:val="en-GB"/>
        </w:rPr>
        <w:t>季</w:t>
      </w:r>
      <w:r w:rsidRPr="0038032D">
        <w:rPr>
          <w:rFonts w:hint="eastAsia"/>
          <w:lang w:val="en-GB" w:eastAsia="zh-HK"/>
        </w:rPr>
        <w:t>顯</w:t>
      </w:r>
      <w:r w:rsidRPr="0038032D">
        <w:rPr>
          <w:rFonts w:hint="eastAsia"/>
          <w:lang w:val="en-GB"/>
        </w:rPr>
        <w:t>著增長</w:t>
      </w:r>
      <w:r w:rsidRPr="0038032D">
        <w:t> </w:t>
      </w:r>
      <w:r w:rsidRPr="0038032D">
        <w:rPr>
          <w:rFonts w:hint="eastAsia"/>
          <w:lang w:val="en-GB"/>
        </w:rPr>
        <w:t>1</w:t>
      </w:r>
      <w:r>
        <w:rPr>
          <w:lang w:val="en-GB"/>
        </w:rPr>
        <w:t>2.</w:t>
      </w:r>
      <w:r>
        <w:rPr>
          <w:rFonts w:hint="eastAsia"/>
          <w:lang w:val="en-GB"/>
        </w:rPr>
        <w:t>9</w:t>
      </w:r>
      <w:r w:rsidRPr="0038032D">
        <w:rPr>
          <w:rFonts w:hint="eastAsia"/>
          <w:lang w:val="en-GB"/>
        </w:rPr>
        <w:t>%</w:t>
      </w:r>
      <w:r w:rsidRPr="0038032D">
        <w:rPr>
          <w:rFonts w:hint="eastAsia"/>
          <w:lang w:val="en-GB"/>
        </w:rPr>
        <w:t>。</w:t>
      </w:r>
      <w:r w:rsidRPr="004273DB">
        <w:rPr>
          <w:rFonts w:hint="eastAsia"/>
          <w:lang w:eastAsia="zh-HK"/>
        </w:rPr>
        <w:t>電子</w:t>
      </w:r>
      <w:r>
        <w:rPr>
          <w:rFonts w:hint="eastAsia"/>
          <w:lang w:eastAsia="zh-HK"/>
        </w:rPr>
        <w:t>相</w:t>
      </w:r>
      <w:r>
        <w:rPr>
          <w:rFonts w:hint="eastAsia"/>
        </w:rPr>
        <w:t>關</w:t>
      </w:r>
      <w:r w:rsidRPr="004273DB">
        <w:rPr>
          <w:rFonts w:hint="eastAsia"/>
          <w:lang w:eastAsia="zh-HK"/>
        </w:rPr>
        <w:t>產品</w:t>
      </w:r>
      <w:r>
        <w:rPr>
          <w:rFonts w:hint="eastAsia"/>
          <w:lang w:eastAsia="zh-HK"/>
        </w:rPr>
        <w:t>需</w:t>
      </w:r>
      <w:r>
        <w:rPr>
          <w:rFonts w:hint="eastAsia"/>
        </w:rPr>
        <w:t>求</w:t>
      </w:r>
      <w:r w:rsidRPr="00BA7BD0">
        <w:rPr>
          <w:rFonts w:hint="eastAsia"/>
          <w:lang w:eastAsia="zh-HK"/>
        </w:rPr>
        <w:t>強勁和</w:t>
      </w:r>
      <w:r>
        <w:rPr>
          <w:rFonts w:hint="eastAsia"/>
          <w:lang w:eastAsia="zh-HK"/>
        </w:rPr>
        <w:t>亞</w:t>
      </w:r>
      <w:r>
        <w:rPr>
          <w:rFonts w:hint="eastAsia"/>
        </w:rPr>
        <w:t>洲</w:t>
      </w:r>
      <w:r>
        <w:rPr>
          <w:rFonts w:hint="eastAsia"/>
          <w:lang w:eastAsia="zh-HK"/>
        </w:rPr>
        <w:t>區內貿</w:t>
      </w:r>
      <w:r>
        <w:rPr>
          <w:rFonts w:hint="eastAsia"/>
        </w:rPr>
        <w:t>易</w:t>
      </w:r>
      <w:r>
        <w:rPr>
          <w:rFonts w:hint="eastAsia"/>
          <w:lang w:eastAsia="zh-HK"/>
        </w:rPr>
        <w:t>往</w:t>
      </w:r>
      <w:r>
        <w:rPr>
          <w:rFonts w:hint="eastAsia"/>
        </w:rPr>
        <w:t>來</w:t>
      </w:r>
      <w:r w:rsidRPr="00BA7BD0">
        <w:rPr>
          <w:rFonts w:hint="eastAsia"/>
          <w:lang w:val="en-GB" w:eastAsia="zh-HK"/>
        </w:rPr>
        <w:t>暢旺</w:t>
      </w:r>
      <w:r>
        <w:rPr>
          <w:rFonts w:hint="eastAsia"/>
        </w:rPr>
        <w:t>，</w:t>
      </w:r>
      <w:r w:rsidRPr="005C7091">
        <w:rPr>
          <w:rFonts w:hint="eastAsia"/>
          <w:lang w:eastAsia="zh-HK"/>
        </w:rPr>
        <w:t>帶</w:t>
      </w:r>
      <w:r w:rsidRPr="005C7091">
        <w:rPr>
          <w:rFonts w:hint="eastAsia"/>
        </w:rPr>
        <w:t>動</w:t>
      </w:r>
      <w:r w:rsidRPr="00FA0A6A">
        <w:rPr>
          <w:rFonts w:hint="eastAsia"/>
        </w:rPr>
        <w:t>商品出口</w:t>
      </w:r>
      <w:r>
        <w:rPr>
          <w:rFonts w:hint="eastAsia"/>
          <w:lang w:val="en-GB"/>
        </w:rPr>
        <w:t>表現強</w:t>
      </w:r>
      <w:r>
        <w:rPr>
          <w:rFonts w:hint="eastAsia"/>
          <w:lang w:val="en-GB" w:eastAsia="zh-HK"/>
        </w:rPr>
        <w:t>勁</w:t>
      </w:r>
      <w:r w:rsidRPr="0038032D">
        <w:rPr>
          <w:rFonts w:hint="eastAsia"/>
          <w:lang w:eastAsia="zh-HK"/>
        </w:rPr>
        <w:t>。</w:t>
      </w:r>
    </w:p>
    <w:p w14:paraId="15C0F972" w14:textId="77777777" w:rsidR="000D7D6F" w:rsidRPr="000D7D6F" w:rsidRDefault="000D7D6F" w:rsidP="00A47495">
      <w:pPr>
        <w:pStyle w:val="afffb"/>
        <w:spacing w:after="240"/>
      </w:pPr>
      <w:r w:rsidRPr="000D7D6F">
        <w:t>表</w:t>
      </w:r>
      <w:r w:rsidRPr="00206ED6">
        <w:rPr>
          <w:b/>
        </w:rPr>
        <w:t>2.1</w:t>
      </w:r>
      <w:r w:rsidRPr="00B0592B">
        <w:rPr>
          <w:b/>
        </w:rPr>
        <w:t>：</w:t>
      </w:r>
      <w:r w:rsidRPr="000D7D6F">
        <w:t>商品出口</w:t>
      </w:r>
      <w:r w:rsidRPr="000D7D6F">
        <w:br/>
      </w:r>
      <w:r w:rsidRPr="000E3653">
        <w:rPr>
          <w:b/>
          <w:bCs/>
        </w:rPr>
        <w:t>(</w:t>
      </w:r>
      <w:r w:rsidRPr="000D7D6F">
        <w:t>與一年前比較的增減百分率</w:t>
      </w:r>
      <w:r w:rsidRPr="000E3653">
        <w:rPr>
          <w:b/>
          <w:bCs/>
        </w:rPr>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0D7D6F" w:rsidRPr="0038032D" w14:paraId="6DF3C7AB" w14:textId="77777777" w:rsidTr="000D7D6F">
        <w:trPr>
          <w:cantSplit/>
          <w:trHeight w:val="20"/>
          <w:jc w:val="center"/>
        </w:trPr>
        <w:tc>
          <w:tcPr>
            <w:tcW w:w="1577" w:type="pct"/>
            <w:shd w:val="clear" w:color="auto" w:fill="FFFFFF"/>
            <w:vAlign w:val="bottom"/>
          </w:tcPr>
          <w:p w14:paraId="272E5126" w14:textId="77777777" w:rsidR="000D7D6F" w:rsidRPr="0038032D" w:rsidRDefault="000D7D6F" w:rsidP="000D7D6F">
            <w:pPr>
              <w:keepNext/>
              <w:snapToGrid w:val="0"/>
              <w:spacing w:after="0" w:line="240" w:lineRule="auto"/>
              <w:jc w:val="center"/>
              <w:rPr>
                <w:spacing w:val="0"/>
                <w:sz w:val="20"/>
                <w:u w:val="single"/>
              </w:rPr>
            </w:pPr>
          </w:p>
        </w:tc>
        <w:tc>
          <w:tcPr>
            <w:tcW w:w="897" w:type="pct"/>
            <w:shd w:val="clear" w:color="auto" w:fill="FFFFFF"/>
            <w:vAlign w:val="bottom"/>
          </w:tcPr>
          <w:p w14:paraId="36EBE444" w14:textId="77777777" w:rsidR="000D7D6F" w:rsidRPr="0038032D" w:rsidRDefault="000D7D6F" w:rsidP="000D7D6F">
            <w:pPr>
              <w:keepNext/>
              <w:snapToGrid w:val="0"/>
              <w:spacing w:after="0" w:line="240" w:lineRule="auto"/>
              <w:jc w:val="center"/>
              <w:rPr>
                <w:spacing w:val="0"/>
                <w:sz w:val="20"/>
                <w:u w:val="single"/>
              </w:rPr>
            </w:pPr>
            <w:r w:rsidRPr="0038032D">
              <w:rPr>
                <w:spacing w:val="0"/>
                <w:sz w:val="20"/>
              </w:rPr>
              <w:t>按貨值</w:t>
            </w:r>
            <w:r w:rsidRPr="0038032D">
              <w:rPr>
                <w:spacing w:val="0"/>
                <w:sz w:val="20"/>
                <w:u w:val="single"/>
              </w:rPr>
              <w:br/>
            </w:r>
            <w:r w:rsidRPr="0038032D">
              <w:rPr>
                <w:spacing w:val="0"/>
                <w:sz w:val="20"/>
                <w:u w:val="single"/>
              </w:rPr>
              <w:t>計算</w:t>
            </w:r>
          </w:p>
        </w:tc>
        <w:tc>
          <w:tcPr>
            <w:tcW w:w="1788" w:type="pct"/>
            <w:gridSpan w:val="2"/>
            <w:shd w:val="clear" w:color="auto" w:fill="FFFFFF"/>
            <w:vAlign w:val="bottom"/>
          </w:tcPr>
          <w:p w14:paraId="12A0C6CB" w14:textId="77777777" w:rsidR="000D7D6F" w:rsidRPr="0038032D" w:rsidRDefault="000D7D6F" w:rsidP="000D7D6F">
            <w:pPr>
              <w:keepNext/>
              <w:snapToGrid w:val="0"/>
              <w:spacing w:after="0" w:line="240" w:lineRule="auto"/>
              <w:jc w:val="center"/>
              <w:rPr>
                <w:spacing w:val="0"/>
                <w:sz w:val="20"/>
                <w:u w:val="single"/>
                <w:vertAlign w:val="superscript"/>
              </w:rPr>
            </w:pPr>
            <w:r w:rsidRPr="0038032D">
              <w:rPr>
                <w:spacing w:val="0"/>
                <w:sz w:val="20"/>
              </w:rPr>
              <w:t>按實質</w:t>
            </w:r>
            <w:r w:rsidRPr="0038032D">
              <w:rPr>
                <w:spacing w:val="0"/>
                <w:sz w:val="20"/>
                <w:u w:val="single"/>
              </w:rPr>
              <w:br/>
            </w:r>
            <w:r w:rsidRPr="0038032D">
              <w:rPr>
                <w:spacing w:val="0"/>
                <w:sz w:val="20"/>
                <w:u w:val="single"/>
              </w:rPr>
              <w:t>計算</w:t>
            </w:r>
            <w:r w:rsidRPr="0038032D">
              <w:rPr>
                <w:spacing w:val="0"/>
                <w:sz w:val="20"/>
                <w:vertAlign w:val="superscript"/>
              </w:rPr>
              <w:t>(a)</w:t>
            </w:r>
          </w:p>
        </w:tc>
        <w:tc>
          <w:tcPr>
            <w:tcW w:w="738" w:type="pct"/>
            <w:shd w:val="clear" w:color="auto" w:fill="FFFFFF"/>
            <w:vAlign w:val="bottom"/>
          </w:tcPr>
          <w:p w14:paraId="3CF7152A" w14:textId="77777777" w:rsidR="000D7D6F" w:rsidRPr="0038032D" w:rsidRDefault="000D7D6F" w:rsidP="000D7D6F">
            <w:pPr>
              <w:keepNext/>
              <w:snapToGrid w:val="0"/>
              <w:spacing w:after="0" w:line="240" w:lineRule="auto"/>
              <w:jc w:val="center"/>
              <w:rPr>
                <w:spacing w:val="0"/>
                <w:sz w:val="20"/>
                <w:u w:val="single"/>
              </w:rPr>
            </w:pPr>
            <w:r w:rsidRPr="0038032D">
              <w:rPr>
                <w:spacing w:val="0"/>
                <w:sz w:val="20"/>
              </w:rPr>
              <w:t>價格</w:t>
            </w:r>
            <w:r w:rsidRPr="0038032D">
              <w:rPr>
                <w:spacing w:val="0"/>
                <w:sz w:val="20"/>
                <w:u w:val="single"/>
              </w:rPr>
              <w:br/>
            </w:r>
            <w:r w:rsidRPr="0038032D">
              <w:rPr>
                <w:spacing w:val="0"/>
                <w:sz w:val="20"/>
                <w:u w:val="single"/>
              </w:rPr>
              <w:t>變動</w:t>
            </w:r>
          </w:p>
        </w:tc>
      </w:tr>
      <w:tr w:rsidR="000D7D6F" w:rsidRPr="0038032D" w14:paraId="4C741F15" w14:textId="77777777" w:rsidTr="000D7D6F">
        <w:trPr>
          <w:cantSplit/>
          <w:trHeight w:val="20"/>
          <w:jc w:val="center"/>
        </w:trPr>
        <w:tc>
          <w:tcPr>
            <w:tcW w:w="1577" w:type="pct"/>
            <w:shd w:val="clear" w:color="auto" w:fill="FFFFFF"/>
            <w:vAlign w:val="bottom"/>
          </w:tcPr>
          <w:p w14:paraId="3C3FDC0A" w14:textId="77777777" w:rsidR="000D7D6F" w:rsidRPr="0038032D" w:rsidRDefault="000D7D6F" w:rsidP="000D7D6F">
            <w:pPr>
              <w:keepNext/>
              <w:snapToGrid w:val="0"/>
              <w:spacing w:after="0" w:line="240" w:lineRule="auto"/>
              <w:jc w:val="center"/>
              <w:rPr>
                <w:spacing w:val="0"/>
                <w:sz w:val="20"/>
                <w:u w:val="single"/>
              </w:rPr>
            </w:pPr>
          </w:p>
        </w:tc>
        <w:tc>
          <w:tcPr>
            <w:tcW w:w="897" w:type="pct"/>
            <w:shd w:val="clear" w:color="auto" w:fill="FFFFFF"/>
            <w:vAlign w:val="bottom"/>
          </w:tcPr>
          <w:p w14:paraId="78E93B47" w14:textId="77777777" w:rsidR="000D7D6F" w:rsidRPr="0038032D" w:rsidRDefault="000D7D6F" w:rsidP="000D7D6F">
            <w:pPr>
              <w:keepNext/>
              <w:snapToGrid w:val="0"/>
              <w:spacing w:after="0" w:line="240" w:lineRule="auto"/>
              <w:jc w:val="center"/>
              <w:rPr>
                <w:spacing w:val="0"/>
                <w:sz w:val="20"/>
                <w:u w:val="single"/>
              </w:rPr>
            </w:pPr>
          </w:p>
        </w:tc>
        <w:tc>
          <w:tcPr>
            <w:tcW w:w="881" w:type="pct"/>
            <w:shd w:val="clear" w:color="auto" w:fill="FFFFFF"/>
            <w:vAlign w:val="bottom"/>
          </w:tcPr>
          <w:p w14:paraId="26941638" w14:textId="77777777" w:rsidR="000D7D6F" w:rsidRPr="0038032D" w:rsidRDefault="000D7D6F" w:rsidP="000D7D6F">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1A252CE6" w14:textId="77777777" w:rsidR="000D7D6F" w:rsidRPr="0038032D" w:rsidRDefault="000D7D6F" w:rsidP="000D7D6F">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1F384322" w14:textId="77777777" w:rsidR="000D7D6F" w:rsidRPr="0038032D" w:rsidRDefault="000D7D6F" w:rsidP="000D7D6F">
            <w:pPr>
              <w:keepNext/>
              <w:snapToGrid w:val="0"/>
              <w:spacing w:after="0" w:line="240" w:lineRule="auto"/>
              <w:jc w:val="center"/>
              <w:rPr>
                <w:spacing w:val="0"/>
                <w:sz w:val="20"/>
                <w:u w:val="single"/>
              </w:rPr>
            </w:pPr>
          </w:p>
        </w:tc>
      </w:tr>
      <w:tr w:rsidR="000D7D6F" w:rsidRPr="0038032D" w14:paraId="7D8D2739" w14:textId="77777777" w:rsidTr="000D7D6F">
        <w:trPr>
          <w:cantSplit/>
          <w:trHeight w:val="20"/>
          <w:jc w:val="center"/>
        </w:trPr>
        <w:tc>
          <w:tcPr>
            <w:tcW w:w="1577" w:type="pct"/>
            <w:shd w:val="clear" w:color="auto" w:fill="FFFFFF"/>
          </w:tcPr>
          <w:p w14:paraId="0F70AE95" w14:textId="77777777" w:rsidR="000D7D6F"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二零二</w:t>
            </w:r>
            <w:r w:rsidRPr="0038032D">
              <w:rPr>
                <w:spacing w:val="0"/>
                <w:sz w:val="20"/>
                <w:lang w:eastAsia="zh-HK"/>
              </w:rPr>
              <w:t>四</w:t>
            </w:r>
            <w:r w:rsidRPr="0038032D">
              <w:rPr>
                <w:spacing w:val="0"/>
                <w:sz w:val="20"/>
              </w:rPr>
              <w:t>年</w:t>
            </w:r>
            <w:r w:rsidRPr="0038032D">
              <w:rPr>
                <w:spacing w:val="0"/>
                <w:sz w:val="20"/>
              </w:rPr>
              <w:tab/>
            </w:r>
            <w:r w:rsidRPr="0038032D">
              <w:rPr>
                <w:spacing w:val="0"/>
                <w:sz w:val="20"/>
              </w:rPr>
              <w:t>全年</w:t>
            </w:r>
          </w:p>
          <w:p w14:paraId="1DD93728" w14:textId="35797455"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3125BACC"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8.7</w:t>
            </w:r>
          </w:p>
        </w:tc>
        <w:tc>
          <w:tcPr>
            <w:tcW w:w="881" w:type="pct"/>
          </w:tcPr>
          <w:p w14:paraId="0F7BDF9B"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4.</w:t>
            </w:r>
            <w:r w:rsidRPr="0038032D">
              <w:rPr>
                <w:rFonts w:hint="eastAsia"/>
                <w:spacing w:val="0"/>
                <w:sz w:val="20"/>
              </w:rPr>
              <w:t>9</w:t>
            </w:r>
          </w:p>
        </w:tc>
        <w:tc>
          <w:tcPr>
            <w:tcW w:w="907" w:type="pct"/>
          </w:tcPr>
          <w:p w14:paraId="1E3DF954"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4A92D1F3"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w:t>
            </w:r>
            <w:r w:rsidRPr="0038032D">
              <w:rPr>
                <w:rFonts w:hint="eastAsia"/>
                <w:spacing w:val="0"/>
                <w:sz w:val="20"/>
              </w:rPr>
              <w:t>6</w:t>
            </w:r>
          </w:p>
        </w:tc>
      </w:tr>
      <w:tr w:rsidR="000D7D6F" w:rsidRPr="0038032D" w14:paraId="6FAE1E64" w14:textId="77777777" w:rsidTr="000D7D6F">
        <w:trPr>
          <w:cantSplit/>
          <w:trHeight w:val="20"/>
          <w:jc w:val="center"/>
        </w:trPr>
        <w:tc>
          <w:tcPr>
            <w:tcW w:w="1577" w:type="pct"/>
            <w:shd w:val="clear" w:color="auto" w:fill="FFFFFF"/>
          </w:tcPr>
          <w:p w14:paraId="7264D2E7"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第一季</w:t>
            </w:r>
          </w:p>
        </w:tc>
        <w:tc>
          <w:tcPr>
            <w:tcW w:w="897" w:type="pct"/>
          </w:tcPr>
          <w:p w14:paraId="20FBDB29"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11.9</w:t>
            </w:r>
          </w:p>
        </w:tc>
        <w:tc>
          <w:tcPr>
            <w:tcW w:w="881" w:type="pct"/>
          </w:tcPr>
          <w:p w14:paraId="79137574"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7.1</w:t>
            </w:r>
          </w:p>
        </w:tc>
        <w:tc>
          <w:tcPr>
            <w:tcW w:w="907" w:type="pct"/>
          </w:tcPr>
          <w:p w14:paraId="7A8DE0DE"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w:t>
            </w:r>
            <w:r w:rsidRPr="0038032D">
              <w:rPr>
                <w:spacing w:val="0"/>
                <w:sz w:val="20"/>
              </w:rPr>
              <w:t>)</w:t>
            </w:r>
          </w:p>
        </w:tc>
        <w:tc>
          <w:tcPr>
            <w:tcW w:w="738" w:type="pct"/>
          </w:tcPr>
          <w:p w14:paraId="2FF89D0F"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4.5</w:t>
            </w:r>
          </w:p>
        </w:tc>
      </w:tr>
      <w:tr w:rsidR="000D7D6F" w:rsidRPr="0038032D" w14:paraId="652D282D" w14:textId="77777777" w:rsidTr="000D7D6F">
        <w:trPr>
          <w:cantSplit/>
          <w:trHeight w:val="20"/>
          <w:jc w:val="center"/>
        </w:trPr>
        <w:tc>
          <w:tcPr>
            <w:tcW w:w="1577" w:type="pct"/>
            <w:shd w:val="clear" w:color="auto" w:fill="FFFFFF"/>
          </w:tcPr>
          <w:p w14:paraId="05D0C949"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第二季</w:t>
            </w:r>
          </w:p>
        </w:tc>
        <w:tc>
          <w:tcPr>
            <w:tcW w:w="897" w:type="pct"/>
          </w:tcPr>
          <w:p w14:paraId="35C698D0"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12.5</w:t>
            </w:r>
          </w:p>
        </w:tc>
        <w:tc>
          <w:tcPr>
            <w:tcW w:w="881" w:type="pct"/>
          </w:tcPr>
          <w:p w14:paraId="1EE12C3F"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8.1</w:t>
            </w:r>
          </w:p>
        </w:tc>
        <w:tc>
          <w:tcPr>
            <w:tcW w:w="907" w:type="pct"/>
          </w:tcPr>
          <w:p w14:paraId="3F6B27B5"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2.2</w:t>
            </w:r>
            <w:r w:rsidRPr="0038032D">
              <w:rPr>
                <w:spacing w:val="0"/>
                <w:sz w:val="20"/>
              </w:rPr>
              <w:t>)</w:t>
            </w:r>
          </w:p>
        </w:tc>
        <w:tc>
          <w:tcPr>
            <w:tcW w:w="738" w:type="pct"/>
          </w:tcPr>
          <w:p w14:paraId="0CDF14C9"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3.9</w:t>
            </w:r>
          </w:p>
        </w:tc>
      </w:tr>
      <w:tr w:rsidR="000D7D6F" w:rsidRPr="0038032D" w14:paraId="0A9D8F41" w14:textId="77777777" w:rsidTr="000D7D6F">
        <w:trPr>
          <w:cantSplit/>
          <w:trHeight w:val="20"/>
          <w:jc w:val="center"/>
        </w:trPr>
        <w:tc>
          <w:tcPr>
            <w:tcW w:w="1577" w:type="pct"/>
            <w:shd w:val="clear" w:color="auto" w:fill="FFFFFF"/>
          </w:tcPr>
          <w:p w14:paraId="106B394A"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第三季</w:t>
            </w:r>
          </w:p>
        </w:tc>
        <w:tc>
          <w:tcPr>
            <w:tcW w:w="897" w:type="pct"/>
          </w:tcPr>
          <w:p w14:paraId="7C8197C8"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8.0</w:t>
            </w:r>
          </w:p>
        </w:tc>
        <w:tc>
          <w:tcPr>
            <w:tcW w:w="881" w:type="pct"/>
          </w:tcPr>
          <w:p w14:paraId="12A8D3F0"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4.2</w:t>
            </w:r>
          </w:p>
        </w:tc>
        <w:tc>
          <w:tcPr>
            <w:tcW w:w="907" w:type="pct"/>
          </w:tcPr>
          <w:p w14:paraId="71D75076"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-1.3</w:t>
            </w:r>
            <w:r w:rsidRPr="0038032D">
              <w:rPr>
                <w:spacing w:val="0"/>
                <w:sz w:val="20"/>
              </w:rPr>
              <w:t>)</w:t>
            </w:r>
          </w:p>
        </w:tc>
        <w:tc>
          <w:tcPr>
            <w:tcW w:w="738" w:type="pct"/>
          </w:tcPr>
          <w:p w14:paraId="6C36BA7F"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spacing w:val="0"/>
                <w:sz w:val="20"/>
              </w:rPr>
              <w:t>3.4</w:t>
            </w:r>
          </w:p>
        </w:tc>
      </w:tr>
      <w:tr w:rsidR="000D7D6F" w:rsidRPr="0038032D" w14:paraId="6637F6CA" w14:textId="77777777" w:rsidTr="000D7D6F">
        <w:trPr>
          <w:cantSplit/>
          <w:trHeight w:val="20"/>
          <w:jc w:val="center"/>
        </w:trPr>
        <w:tc>
          <w:tcPr>
            <w:tcW w:w="1577" w:type="pct"/>
            <w:shd w:val="clear" w:color="auto" w:fill="FFFFFF"/>
          </w:tcPr>
          <w:p w14:paraId="4F2A2D09" w14:textId="77777777" w:rsidR="000D7D6F"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第四季</w:t>
            </w:r>
          </w:p>
          <w:p w14:paraId="598D607E" w14:textId="731D8953"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1FBB9E3D"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3.5</w:t>
            </w:r>
          </w:p>
        </w:tc>
        <w:tc>
          <w:tcPr>
            <w:tcW w:w="881" w:type="pct"/>
          </w:tcPr>
          <w:p w14:paraId="7BB2432D"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0.</w:t>
            </w:r>
            <w:r w:rsidRPr="0038032D">
              <w:rPr>
                <w:rFonts w:hint="eastAsia"/>
                <w:spacing w:val="0"/>
                <w:sz w:val="20"/>
              </w:rPr>
              <w:t>7</w:t>
            </w:r>
          </w:p>
        </w:tc>
        <w:tc>
          <w:tcPr>
            <w:tcW w:w="907" w:type="pct"/>
          </w:tcPr>
          <w:p w14:paraId="00C81E52"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sidRPr="0038032D">
              <w:rPr>
                <w:rFonts w:hint="eastAsia"/>
                <w:spacing w:val="0"/>
                <w:sz w:val="20"/>
              </w:rPr>
              <w:t>*</w:t>
            </w:r>
            <w:r w:rsidRPr="0038032D">
              <w:rPr>
                <w:spacing w:val="0"/>
                <w:sz w:val="20"/>
              </w:rPr>
              <w:t>)</w:t>
            </w:r>
          </w:p>
        </w:tc>
        <w:tc>
          <w:tcPr>
            <w:tcW w:w="738" w:type="pct"/>
          </w:tcPr>
          <w:p w14:paraId="183FE4C4"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rFonts w:hint="eastAsia"/>
                <w:spacing w:val="0"/>
                <w:sz w:val="20"/>
              </w:rPr>
              <w:t>2.9</w:t>
            </w:r>
          </w:p>
        </w:tc>
      </w:tr>
      <w:tr w:rsidR="000D7D6F" w:rsidRPr="0038032D" w14:paraId="69EE4013" w14:textId="77777777" w:rsidTr="000D7D6F">
        <w:trPr>
          <w:cantSplit/>
          <w:trHeight w:val="20"/>
          <w:jc w:val="center"/>
        </w:trPr>
        <w:tc>
          <w:tcPr>
            <w:tcW w:w="1577" w:type="pct"/>
            <w:shd w:val="clear" w:color="auto" w:fill="FFFFFF"/>
          </w:tcPr>
          <w:p w14:paraId="3050AF83"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rFonts w:hint="eastAsia"/>
                <w:spacing w:val="0"/>
                <w:sz w:val="20"/>
              </w:rPr>
              <w:t>二零二五年</w:t>
            </w:r>
            <w:r w:rsidRPr="0038032D">
              <w:rPr>
                <w:spacing w:val="0"/>
                <w:sz w:val="20"/>
              </w:rPr>
              <w:tab/>
            </w:r>
            <w:r w:rsidRPr="0038032D">
              <w:rPr>
                <w:rFonts w:hint="eastAsia"/>
                <w:spacing w:val="0"/>
                <w:sz w:val="20"/>
              </w:rPr>
              <w:t>第一季</w:t>
            </w:r>
          </w:p>
        </w:tc>
        <w:tc>
          <w:tcPr>
            <w:tcW w:w="897" w:type="pct"/>
          </w:tcPr>
          <w:p w14:paraId="226A0D88"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rFonts w:hint="eastAsia"/>
                <w:spacing w:val="0"/>
                <w:sz w:val="20"/>
              </w:rPr>
              <w:t>10.9</w:t>
            </w:r>
          </w:p>
        </w:tc>
        <w:tc>
          <w:tcPr>
            <w:tcW w:w="881" w:type="pct"/>
          </w:tcPr>
          <w:p w14:paraId="5995E52F"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rFonts w:hint="eastAsia"/>
                <w:spacing w:val="0"/>
                <w:sz w:val="20"/>
              </w:rPr>
              <w:t>8.7</w:t>
            </w:r>
          </w:p>
        </w:tc>
        <w:tc>
          <w:tcPr>
            <w:tcW w:w="907" w:type="pct"/>
          </w:tcPr>
          <w:p w14:paraId="6686208D"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rFonts w:hint="eastAsia"/>
                <w:spacing w:val="0"/>
                <w:sz w:val="20"/>
              </w:rPr>
              <w:t>(9.5)</w:t>
            </w:r>
          </w:p>
        </w:tc>
        <w:tc>
          <w:tcPr>
            <w:tcW w:w="738" w:type="pct"/>
          </w:tcPr>
          <w:p w14:paraId="429BB151"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38032D">
              <w:rPr>
                <w:rFonts w:hint="eastAsia"/>
                <w:spacing w:val="0"/>
                <w:sz w:val="20"/>
              </w:rPr>
              <w:t>1.9</w:t>
            </w:r>
          </w:p>
        </w:tc>
      </w:tr>
      <w:tr w:rsidR="000D7D6F" w:rsidRPr="0038032D" w14:paraId="0609C416" w14:textId="77777777" w:rsidTr="000D7D6F">
        <w:trPr>
          <w:cantSplit/>
          <w:trHeight w:val="20"/>
          <w:jc w:val="center"/>
        </w:trPr>
        <w:tc>
          <w:tcPr>
            <w:tcW w:w="1577" w:type="pct"/>
            <w:shd w:val="clear" w:color="auto" w:fill="FFFFFF"/>
          </w:tcPr>
          <w:p w14:paraId="741CF5F6"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第二季</w:t>
            </w:r>
          </w:p>
        </w:tc>
        <w:tc>
          <w:tcPr>
            <w:tcW w:w="897" w:type="pct"/>
          </w:tcPr>
          <w:p w14:paraId="1614CF23"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38032D">
              <w:rPr>
                <w:spacing w:val="0"/>
                <w:sz w:val="20"/>
              </w:rPr>
              <w:t>14.0</w:t>
            </w:r>
          </w:p>
        </w:tc>
        <w:tc>
          <w:tcPr>
            <w:tcW w:w="881" w:type="pct"/>
          </w:tcPr>
          <w:p w14:paraId="375B336E"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38032D">
              <w:rPr>
                <w:spacing w:val="0"/>
                <w:sz w:val="20"/>
              </w:rPr>
              <w:t>1</w:t>
            </w:r>
            <w:r>
              <w:rPr>
                <w:rFonts w:hint="eastAsia"/>
                <w:spacing w:val="0"/>
                <w:sz w:val="20"/>
              </w:rPr>
              <w:t>2.0</w:t>
            </w:r>
          </w:p>
        </w:tc>
        <w:tc>
          <w:tcPr>
            <w:tcW w:w="907" w:type="pct"/>
          </w:tcPr>
          <w:p w14:paraId="40D0C1E7"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38032D">
              <w:rPr>
                <w:spacing w:val="0"/>
                <w:sz w:val="20"/>
              </w:rPr>
              <w:t>(</w:t>
            </w:r>
            <w:r>
              <w:rPr>
                <w:rFonts w:hint="eastAsia"/>
                <w:spacing w:val="0"/>
                <w:sz w:val="20"/>
              </w:rPr>
              <w:t>3.4</w:t>
            </w:r>
            <w:r w:rsidRPr="0038032D">
              <w:rPr>
                <w:spacing w:val="0"/>
                <w:sz w:val="20"/>
              </w:rPr>
              <w:t>)</w:t>
            </w:r>
          </w:p>
        </w:tc>
        <w:tc>
          <w:tcPr>
            <w:tcW w:w="738" w:type="pct"/>
          </w:tcPr>
          <w:p w14:paraId="23AB8493"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r>
              <w:rPr>
                <w:rFonts w:hint="eastAsia"/>
                <w:spacing w:val="0"/>
                <w:sz w:val="20"/>
              </w:rPr>
              <w:t>1.9</w:t>
            </w:r>
          </w:p>
        </w:tc>
      </w:tr>
      <w:tr w:rsidR="00B948FF" w:rsidRPr="0038032D" w14:paraId="59D93F19" w14:textId="77777777" w:rsidTr="000D7D6F">
        <w:trPr>
          <w:cantSplit/>
          <w:trHeight w:val="20"/>
          <w:jc w:val="center"/>
        </w:trPr>
        <w:tc>
          <w:tcPr>
            <w:tcW w:w="1577" w:type="pct"/>
            <w:shd w:val="clear" w:color="auto" w:fill="FFFFFF"/>
          </w:tcPr>
          <w:p w14:paraId="3FB43AD0" w14:textId="77777777" w:rsidR="00B948FF" w:rsidRPr="0038032D" w:rsidRDefault="00B948FF" w:rsidP="00B948FF">
            <w:pPr>
              <w:keepNext/>
              <w:tabs>
                <w:tab w:val="clear" w:pos="936"/>
                <w:tab w:val="clear" w:pos="1560"/>
                <w:tab w:val="clear" w:pos="2184"/>
                <w:tab w:val="clear" w:pos="2808"/>
                <w:tab w:val="left" w:pos="1206"/>
              </w:tabs>
              <w:snapToGrid w:val="0"/>
              <w:spacing w:after="0" w:line="240" w:lineRule="auto"/>
              <w:rPr>
                <w:spacing w:val="0"/>
                <w:sz w:val="20"/>
              </w:rPr>
            </w:pPr>
            <w:r w:rsidRPr="0038032D">
              <w:rPr>
                <w:spacing w:val="0"/>
                <w:sz w:val="20"/>
              </w:rPr>
              <w:tab/>
            </w:r>
            <w:r w:rsidRPr="0038032D">
              <w:rPr>
                <w:spacing w:val="0"/>
                <w:sz w:val="20"/>
              </w:rPr>
              <w:t>第</w:t>
            </w:r>
            <w:r>
              <w:rPr>
                <w:rFonts w:hint="eastAsia"/>
                <w:spacing w:val="0"/>
                <w:sz w:val="20"/>
                <w:lang w:eastAsia="zh-HK"/>
              </w:rPr>
              <w:t>三</w:t>
            </w:r>
            <w:r w:rsidRPr="0038032D">
              <w:rPr>
                <w:spacing w:val="0"/>
                <w:sz w:val="20"/>
              </w:rPr>
              <w:t>季</w:t>
            </w:r>
          </w:p>
        </w:tc>
        <w:tc>
          <w:tcPr>
            <w:tcW w:w="897" w:type="pct"/>
          </w:tcPr>
          <w:p w14:paraId="00410799" w14:textId="77777777" w:rsidR="00B948FF" w:rsidRPr="0038032D" w:rsidRDefault="00B948FF" w:rsidP="00B948FF">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15.1</w:t>
            </w:r>
          </w:p>
        </w:tc>
        <w:tc>
          <w:tcPr>
            <w:tcW w:w="881" w:type="pct"/>
          </w:tcPr>
          <w:p w14:paraId="59CD1760" w14:textId="79C018EA" w:rsidR="00B948FF" w:rsidRPr="0038032D" w:rsidRDefault="00B948FF" w:rsidP="00B948FF">
            <w:pPr>
              <w:keepNext/>
              <w:tabs>
                <w:tab w:val="clear" w:pos="936"/>
                <w:tab w:val="clear" w:pos="1560"/>
                <w:tab w:val="clear" w:pos="2184"/>
                <w:tab w:val="clear" w:pos="2808"/>
              </w:tabs>
              <w:snapToGrid w:val="0"/>
              <w:spacing w:after="0" w:line="260" w:lineRule="atLeast"/>
              <w:ind w:rightChars="86" w:right="258"/>
              <w:jc w:val="right"/>
              <w:rPr>
                <w:spacing w:val="0"/>
                <w:sz w:val="20"/>
              </w:rPr>
            </w:pPr>
            <w:r>
              <w:rPr>
                <w:rFonts w:hint="eastAsia"/>
                <w:spacing w:val="0"/>
                <w:sz w:val="20"/>
              </w:rPr>
              <w:t>12.9</w:t>
            </w:r>
          </w:p>
        </w:tc>
        <w:tc>
          <w:tcPr>
            <w:tcW w:w="907" w:type="pct"/>
          </w:tcPr>
          <w:p w14:paraId="2C06B0D1" w14:textId="2259D8AD" w:rsidR="00B948FF" w:rsidRPr="0038032D" w:rsidRDefault="00B948FF" w:rsidP="00B948FF">
            <w:pPr>
              <w:keepNext/>
              <w:tabs>
                <w:tab w:val="clear" w:pos="936"/>
                <w:tab w:val="clear" w:pos="1560"/>
                <w:tab w:val="clear" w:pos="2184"/>
                <w:tab w:val="clear" w:pos="2808"/>
              </w:tabs>
              <w:snapToGrid w:val="0"/>
              <w:spacing w:after="0" w:line="260" w:lineRule="atLeast"/>
              <w:ind w:rightChars="250" w:right="750"/>
              <w:jc w:val="right"/>
              <w:rPr>
                <w:spacing w:val="0"/>
                <w:sz w:val="20"/>
              </w:rPr>
            </w:pPr>
            <w:r>
              <w:rPr>
                <w:rFonts w:hint="eastAsia"/>
                <w:spacing w:val="0"/>
                <w:sz w:val="20"/>
              </w:rPr>
              <w:t>(</w:t>
            </w:r>
            <w:r>
              <w:rPr>
                <w:spacing w:val="0"/>
                <w:sz w:val="20"/>
              </w:rPr>
              <w:t>-0.8</w:t>
            </w:r>
            <w:r>
              <w:rPr>
                <w:spacing w:val="0"/>
                <w:sz w:val="20"/>
                <w:lang w:eastAsia="zh-HK"/>
              </w:rPr>
              <w:t>)</w:t>
            </w:r>
          </w:p>
        </w:tc>
        <w:tc>
          <w:tcPr>
            <w:tcW w:w="738" w:type="pct"/>
          </w:tcPr>
          <w:p w14:paraId="17BA1C38" w14:textId="2A25EB57" w:rsidR="00B948FF" w:rsidRDefault="00B948FF" w:rsidP="00B948FF">
            <w:pPr>
              <w:keepNext/>
              <w:tabs>
                <w:tab w:val="clear" w:pos="936"/>
                <w:tab w:val="clear" w:pos="1560"/>
                <w:tab w:val="clear" w:pos="2184"/>
                <w:tab w:val="clear" w:pos="2808"/>
              </w:tabs>
              <w:snapToGrid w:val="0"/>
              <w:spacing w:after="0" w:line="260" w:lineRule="atLeast"/>
              <w:ind w:rightChars="150" w:right="450"/>
              <w:jc w:val="right"/>
              <w:rPr>
                <w:spacing w:val="0"/>
                <w:sz w:val="20"/>
              </w:rPr>
            </w:pPr>
            <w:r>
              <w:rPr>
                <w:spacing w:val="0"/>
                <w:sz w:val="20"/>
              </w:rPr>
              <w:t>2.0</w:t>
            </w:r>
          </w:p>
        </w:tc>
      </w:tr>
      <w:tr w:rsidR="000D7D6F" w:rsidRPr="0038032D" w14:paraId="49BC9E6E" w14:textId="77777777" w:rsidTr="000D7D6F">
        <w:trPr>
          <w:cantSplit/>
          <w:trHeight w:val="20"/>
          <w:jc w:val="center"/>
        </w:trPr>
        <w:tc>
          <w:tcPr>
            <w:tcW w:w="1577" w:type="pct"/>
            <w:shd w:val="clear" w:color="auto" w:fill="FFFFFF"/>
          </w:tcPr>
          <w:p w14:paraId="7E56891B" w14:textId="77777777" w:rsidR="000D7D6F" w:rsidRPr="0038032D" w:rsidRDefault="000D7D6F" w:rsidP="000D7D6F">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58D6C7A5"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42B5E214"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56AEEAA3"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250" w:right="750"/>
              <w:jc w:val="center"/>
              <w:rPr>
                <w:spacing w:val="0"/>
                <w:sz w:val="20"/>
              </w:rPr>
            </w:pPr>
          </w:p>
        </w:tc>
        <w:tc>
          <w:tcPr>
            <w:tcW w:w="738" w:type="pct"/>
          </w:tcPr>
          <w:p w14:paraId="0F6C5319" w14:textId="77777777" w:rsidR="000D7D6F" w:rsidRPr="0038032D" w:rsidRDefault="000D7D6F" w:rsidP="000D7D6F">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bl>
    <w:p w14:paraId="6416AC37" w14:textId="77777777" w:rsidR="000D7D6F" w:rsidRPr="000D7D6F" w:rsidRDefault="000D7D6F" w:rsidP="000D7D6F">
      <w:pPr>
        <w:pStyle w:val="afffd"/>
      </w:pPr>
      <w:r w:rsidRPr="000D7D6F">
        <w:t>註：</w:t>
      </w:r>
      <w:r w:rsidRPr="000D7D6F">
        <w:tab/>
        <w:t>(  )</w:t>
      </w:r>
      <w:r w:rsidRPr="000D7D6F">
        <w:tab/>
      </w:r>
      <w:r w:rsidRPr="000D7D6F">
        <w:t>經季節性調整後與上季度比較的增減率。</w:t>
      </w:r>
    </w:p>
    <w:p w14:paraId="54D9940B" w14:textId="77777777" w:rsidR="000D7D6F" w:rsidRPr="000D7D6F" w:rsidRDefault="000D7D6F" w:rsidP="000D7D6F">
      <w:pPr>
        <w:pStyle w:val="afffd"/>
      </w:pPr>
      <w:r w:rsidRPr="000D7D6F">
        <w:tab/>
      </w:r>
      <w:r w:rsidRPr="000D7D6F">
        <w:rPr>
          <w:rFonts w:hint="eastAsia"/>
        </w:rPr>
        <w:t>(a)</w:t>
      </w:r>
      <w:r w:rsidRPr="000D7D6F">
        <w:tab/>
      </w:r>
      <w:r w:rsidRPr="000D7D6F">
        <w:t>本表載列的增長率，不能與表</w:t>
      </w:r>
      <w:r w:rsidRPr="000D7D6F">
        <w:t>1.1</w:t>
      </w:r>
      <w:r w:rsidRPr="000D7D6F">
        <w:t>內本地生產總值下的貿易數字直接比較。表</w:t>
      </w:r>
      <w:r w:rsidRPr="000D7D6F">
        <w:t>1.1</w:t>
      </w:r>
      <w:r w:rsidRPr="000D7D6F">
        <w:t>的數字是根據《二零零八年國民經濟核算體系》的標準，採用所有權轉移原則記錄外地加工貨品和轉手商貿活動編製而成。</w:t>
      </w:r>
    </w:p>
    <w:p w14:paraId="1569414A" w14:textId="72BDB77D" w:rsidR="000D7D6F" w:rsidRDefault="000D7D6F" w:rsidP="000D7D6F">
      <w:pPr>
        <w:pStyle w:val="afffd"/>
      </w:pPr>
      <w:r w:rsidRPr="000D7D6F">
        <w:tab/>
        <w:t>(*)</w:t>
      </w:r>
      <w:r w:rsidRPr="000D7D6F">
        <w:tab/>
      </w:r>
      <w:r w:rsidRPr="000D7D6F">
        <w:rPr>
          <w:rFonts w:hint="eastAsia"/>
        </w:rPr>
        <w:t>增減小於</w:t>
      </w:r>
      <w:r w:rsidRPr="000D7D6F">
        <w:t>0.05%</w:t>
      </w:r>
      <w:r w:rsidRPr="000D7D6F">
        <w:rPr>
          <w:rFonts w:hint="eastAsia"/>
        </w:rPr>
        <w:t>。</w:t>
      </w:r>
    </w:p>
    <w:p w14:paraId="73352D3E" w14:textId="77777777" w:rsidR="000D7D6F" w:rsidRDefault="000D7D6F">
      <w:pPr>
        <w:tabs>
          <w:tab w:val="clear" w:pos="936"/>
          <w:tab w:val="clear" w:pos="1560"/>
          <w:tab w:val="clear" w:pos="2184"/>
          <w:tab w:val="clear" w:pos="2808"/>
        </w:tabs>
        <w:overflowPunct/>
        <w:adjustRightInd/>
        <w:spacing w:after="0" w:line="240" w:lineRule="auto"/>
        <w:jc w:val="left"/>
        <w:textAlignment w:val="auto"/>
        <w:rPr>
          <w:sz w:val="18"/>
        </w:rPr>
      </w:pPr>
      <w:r>
        <w:br w:type="page"/>
      </w:r>
    </w:p>
    <w:p w14:paraId="17D4D64B" w14:textId="5A617EEA" w:rsidR="00635C2F" w:rsidRDefault="00635C2F" w:rsidP="000D7D6F">
      <w:pPr>
        <w:pStyle w:val="afffd"/>
        <w:keepNext/>
        <w:ind w:left="450" w:hangingChars="250" w:hanging="450"/>
        <w:rPr>
          <w:lang w:eastAsia="zh-HK"/>
        </w:rPr>
      </w:pPr>
      <w:r w:rsidRPr="00635C2F">
        <w:rPr>
          <w:noProof/>
        </w:rPr>
        <w:drawing>
          <wp:inline distT="0" distB="0" distL="0" distR="0" wp14:anchorId="01B18B3A" wp14:editId="23D3CA63">
            <wp:extent cx="5760085" cy="35001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0120"/>
                    </a:xfrm>
                    <a:prstGeom prst="rect">
                      <a:avLst/>
                    </a:prstGeom>
                    <a:noFill/>
                    <a:ln>
                      <a:noFill/>
                    </a:ln>
                  </pic:spPr>
                </pic:pic>
              </a:graphicData>
            </a:graphic>
          </wp:inline>
        </w:drawing>
      </w:r>
    </w:p>
    <w:p w14:paraId="140B01AE" w14:textId="188094B0" w:rsidR="000D7D6F" w:rsidRPr="000D7D6F" w:rsidRDefault="000D7D6F" w:rsidP="00635C2F">
      <w:pPr>
        <w:pStyle w:val="afffd"/>
        <w:keepNext/>
        <w:tabs>
          <w:tab w:val="clear" w:pos="600"/>
          <w:tab w:val="left" w:pos="993"/>
        </w:tabs>
        <w:ind w:left="600" w:hangingChars="250" w:hanging="600"/>
        <w:rPr>
          <w:lang w:eastAsia="zh-HK"/>
        </w:rPr>
      </w:pPr>
      <w:r w:rsidRPr="000D7D6F">
        <w:rPr>
          <w:lang w:eastAsia="zh-HK"/>
        </w:rPr>
        <w:t>註：</w:t>
      </w:r>
      <w:r w:rsidRPr="000D7D6F">
        <w:rPr>
          <w:lang w:eastAsia="zh-HK"/>
        </w:rPr>
        <w:tab/>
      </w:r>
      <w:r w:rsidRPr="000D7D6F">
        <w:rPr>
          <w:lang w:eastAsia="zh-HK"/>
        </w:rPr>
        <w:tab/>
      </w:r>
      <w:r w:rsidRPr="000D7D6F">
        <w:rPr>
          <w:lang w:eastAsia="zh-HK"/>
        </w:rPr>
        <w:t>本圖所示為商品出口與一年前比較的實質增減率</w:t>
      </w:r>
      <w:r w:rsidRPr="000D7D6F">
        <w:rPr>
          <w:rFonts w:hint="eastAsia"/>
          <w:lang w:eastAsia="zh-HK"/>
        </w:rPr>
        <w:t>。</w:t>
      </w:r>
    </w:p>
    <w:p w14:paraId="07D8600A" w14:textId="6BC40E2C" w:rsidR="000D7D6F" w:rsidRDefault="000D7D6F" w:rsidP="000D7D6F">
      <w:pPr>
        <w:pStyle w:val="afffd"/>
        <w:keepNext/>
        <w:ind w:left="990" w:hanging="990"/>
        <w:rPr>
          <w:spacing w:val="20"/>
        </w:rPr>
      </w:pPr>
      <w:r w:rsidRPr="0038032D">
        <w:rPr>
          <w:spacing w:val="20"/>
        </w:rPr>
        <w:tab/>
        <w:t>(#)</w:t>
      </w:r>
      <w:r w:rsidRPr="0038032D">
        <w:rPr>
          <w:spacing w:val="20"/>
        </w:rPr>
        <w:tab/>
      </w:r>
      <w:r>
        <w:rPr>
          <w:spacing w:val="20"/>
        </w:rPr>
        <w:tab/>
      </w:r>
      <w:r>
        <w:rPr>
          <w:spacing w:val="20"/>
        </w:rPr>
        <w:tab/>
      </w:r>
      <w:r>
        <w:rPr>
          <w:spacing w:val="20"/>
        </w:rPr>
        <w:tab/>
      </w:r>
      <w:r>
        <w:rPr>
          <w:spacing w:val="20"/>
        </w:rPr>
        <w:tab/>
      </w:r>
      <w:r w:rsidRPr="0038032D">
        <w:rPr>
          <w:spacing w:val="20"/>
        </w:rPr>
        <w:t>香港</w:t>
      </w:r>
      <w:r w:rsidRPr="000D7D6F">
        <w:t>主要</w:t>
      </w:r>
      <w:r w:rsidRPr="0038032D">
        <w:rPr>
          <w:spacing w:val="20"/>
        </w:rPr>
        <w:t>市場的整體進口需求，</w:t>
      </w:r>
      <w:r>
        <w:rPr>
          <w:spacing w:val="20"/>
        </w:rPr>
        <w:t>是指亞洲、美國及歐盟以美元計算的總進口需求與一年前比較的增減率</w:t>
      </w:r>
      <w:r>
        <w:rPr>
          <w:rFonts w:hint="eastAsia"/>
          <w:spacing w:val="20"/>
        </w:rPr>
        <w:t>。</w:t>
      </w:r>
      <w:r w:rsidRPr="008A3CBA">
        <w:rPr>
          <w:rFonts w:hint="eastAsia"/>
          <w:spacing w:val="20"/>
        </w:rPr>
        <w:t>有關數字</w:t>
      </w:r>
      <w:r w:rsidRPr="0038032D">
        <w:rPr>
          <w:spacing w:val="20"/>
        </w:rPr>
        <w:t>是根據二零二</w:t>
      </w:r>
      <w:r w:rsidRPr="0038032D">
        <w:rPr>
          <w:rFonts w:hint="eastAsia"/>
          <w:spacing w:val="20"/>
        </w:rPr>
        <w:t>五</w:t>
      </w:r>
      <w:r w:rsidRPr="0038032D">
        <w:rPr>
          <w:spacing w:val="20"/>
        </w:rPr>
        <w:t>年</w:t>
      </w:r>
      <w:r>
        <w:rPr>
          <w:rFonts w:hint="eastAsia"/>
          <w:spacing w:val="20"/>
        </w:rPr>
        <w:t>十一</w:t>
      </w:r>
      <w:r w:rsidRPr="0038032D">
        <w:rPr>
          <w:spacing w:val="20"/>
        </w:rPr>
        <w:t>月初的資料計算。</w:t>
      </w:r>
    </w:p>
    <w:p w14:paraId="2618400A" w14:textId="123CC79B" w:rsidR="00635C2F" w:rsidRDefault="00635C2F">
      <w:pPr>
        <w:tabs>
          <w:tab w:val="clear" w:pos="936"/>
          <w:tab w:val="clear" w:pos="1560"/>
          <w:tab w:val="clear" w:pos="2184"/>
          <w:tab w:val="clear" w:pos="2808"/>
        </w:tabs>
        <w:overflowPunct/>
        <w:adjustRightInd/>
        <w:spacing w:after="0" w:line="240" w:lineRule="auto"/>
        <w:jc w:val="left"/>
        <w:textAlignment w:val="auto"/>
        <w:rPr>
          <w:spacing w:val="20"/>
          <w:sz w:val="18"/>
        </w:rPr>
      </w:pPr>
      <w:r>
        <w:rPr>
          <w:spacing w:val="20"/>
        </w:rPr>
        <w:br w:type="page"/>
      </w:r>
    </w:p>
    <w:p w14:paraId="40C22D78" w14:textId="443C21BF" w:rsidR="000D7D6F" w:rsidRPr="000D7D6F" w:rsidRDefault="00567279" w:rsidP="000D7D6F">
      <w:pPr>
        <w:pStyle w:val="afffd"/>
        <w:keepNext/>
        <w:ind w:left="450" w:hangingChars="250" w:hanging="450"/>
        <w:rPr>
          <w:spacing w:val="20"/>
        </w:rPr>
      </w:pPr>
      <w:r w:rsidRPr="00567279">
        <w:rPr>
          <w:noProof/>
        </w:rPr>
        <w:drawing>
          <wp:inline distT="0" distB="0" distL="0" distR="0" wp14:anchorId="66A3AE45" wp14:editId="5BFC32C4">
            <wp:extent cx="5814775" cy="3787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4775" cy="3787200"/>
                    </a:xfrm>
                    <a:prstGeom prst="rect">
                      <a:avLst/>
                    </a:prstGeom>
                    <a:noFill/>
                    <a:ln>
                      <a:noFill/>
                    </a:ln>
                  </pic:spPr>
                </pic:pic>
              </a:graphicData>
            </a:graphic>
          </wp:inline>
        </w:drawing>
      </w:r>
    </w:p>
    <w:p w14:paraId="7C745CCB" w14:textId="77777777" w:rsidR="000D7D6F" w:rsidRPr="0038032D" w:rsidRDefault="000D7D6F" w:rsidP="000D7D6F">
      <w:pPr>
        <w:pStyle w:val="afffd"/>
        <w:keepNext/>
      </w:pPr>
      <w:r w:rsidRPr="0038032D">
        <w:t>註：</w:t>
      </w:r>
      <w:r w:rsidRPr="0038032D">
        <w:tab/>
        <w:t>(#)</w:t>
      </w:r>
      <w:r w:rsidRPr="0038032D">
        <w:tab/>
      </w:r>
      <w:r w:rsidRPr="0038032D">
        <w:t>根據二零二</w:t>
      </w:r>
      <w:r w:rsidRPr="0038032D">
        <w:rPr>
          <w:rFonts w:hint="eastAsia"/>
        </w:rPr>
        <w:t>五</w:t>
      </w:r>
      <w:r w:rsidRPr="0038032D">
        <w:t>年</w:t>
      </w:r>
      <w:r>
        <w:rPr>
          <w:rFonts w:hint="eastAsia"/>
          <w:lang w:eastAsia="zh-HK"/>
        </w:rPr>
        <w:t>十一</w:t>
      </w:r>
      <w:r w:rsidRPr="0038032D">
        <w:t>月初的資料計算。</w:t>
      </w:r>
    </w:p>
    <w:p w14:paraId="1718CCDD" w14:textId="7153E1EA" w:rsidR="000D7D6F" w:rsidRPr="0038032D" w:rsidRDefault="000D7D6F" w:rsidP="000D7D6F">
      <w:pPr>
        <w:pStyle w:val="afffd"/>
        <w:keepNext/>
      </w:pPr>
      <w:r w:rsidRPr="0038032D">
        <w:tab/>
        <w:t>(*)</w:t>
      </w:r>
      <w:r w:rsidRPr="0038032D">
        <w:tab/>
      </w:r>
      <w:r w:rsidRPr="0038032D">
        <w:t>「選定亞洲經濟體」包括內地、香港、新加坡、韓國、台灣、日本、印尼、馬來西亞、泰國</w:t>
      </w:r>
      <w:r w:rsidRPr="0038032D">
        <w:rPr>
          <w:rFonts w:hint="eastAsia"/>
        </w:rPr>
        <w:t>、越南</w:t>
      </w:r>
      <w:r w:rsidRPr="0038032D">
        <w:t>和菲律賓。</w:t>
      </w:r>
    </w:p>
    <w:p w14:paraId="15DDF2C6" w14:textId="13143AB7" w:rsidR="00F72772" w:rsidRDefault="000D7D6F" w:rsidP="000D7D6F">
      <w:pPr>
        <w:pStyle w:val="afffd"/>
        <w:keepNext/>
        <w:rPr>
          <w:color w:val="FF0000"/>
          <w:spacing w:val="24"/>
        </w:rPr>
      </w:pPr>
      <w:r w:rsidRPr="0038032D">
        <w:tab/>
        <w:t>(^)</w:t>
      </w:r>
      <w:r w:rsidRPr="0038032D">
        <w:tab/>
      </w:r>
      <w:r w:rsidRPr="0038032D">
        <w:t>貿易往來根據「選定亞洲經濟體」之中個別經濟體輸往其他</w:t>
      </w:r>
      <w:r>
        <w:rPr>
          <w:rFonts w:hint="eastAsia"/>
        </w:rPr>
        <w:t>十</w:t>
      </w:r>
      <w:r w:rsidRPr="0038032D">
        <w:t>個經濟體的商品出口總和計算。</w:t>
      </w:r>
    </w:p>
    <w:p w14:paraId="33D1B46A" w14:textId="77777777" w:rsidR="00635C2F" w:rsidRPr="00F0668B" w:rsidRDefault="00635C2F" w:rsidP="00635C2F">
      <w:pPr>
        <w:rPr>
          <w:color w:val="FF0000"/>
          <w:spacing w:val="24"/>
        </w:rPr>
      </w:pPr>
    </w:p>
    <w:p w14:paraId="064D47E4" w14:textId="14F3D688" w:rsidR="00B948FF" w:rsidRDefault="00B948FF" w:rsidP="00B948FF">
      <w:pPr>
        <w:sectPr w:rsidR="00B948FF" w:rsidSect="009E63EA">
          <w:pgSz w:w="11907" w:h="16840" w:code="9"/>
          <w:pgMar w:top="1134" w:right="1418" w:bottom="1134" w:left="1418" w:header="567" w:footer="340" w:gutter="0"/>
          <w:cols w:space="425"/>
          <w:docGrid w:type="lines" w:linePitch="360"/>
        </w:sectPr>
      </w:pPr>
      <w:r w:rsidRPr="0038032D">
        <w:rPr>
          <w:b/>
        </w:rPr>
        <w:t>2.</w:t>
      </w:r>
      <w:r>
        <w:rPr>
          <w:b/>
        </w:rPr>
        <w:t>11</w:t>
      </w:r>
      <w:r w:rsidRPr="0038032D">
        <w:rPr>
          <w:b/>
        </w:rPr>
        <w:tab/>
      </w:r>
      <w:r w:rsidRPr="0038032D">
        <w:rPr>
          <w:rFonts w:hint="eastAsia"/>
        </w:rPr>
        <w:t>按主要市場分析，</w:t>
      </w:r>
      <w:r w:rsidRPr="0038032D">
        <w:rPr>
          <w:lang w:eastAsia="zh-HK"/>
        </w:rPr>
        <w:t>第</w:t>
      </w:r>
      <w:r>
        <w:rPr>
          <w:rFonts w:hint="eastAsia"/>
        </w:rPr>
        <w:t>三</w:t>
      </w:r>
      <w:r w:rsidRPr="0038032D">
        <w:rPr>
          <w:lang w:eastAsia="zh-HK"/>
        </w:rPr>
        <w:t>季</w:t>
      </w:r>
      <w:r w:rsidRPr="0038032D">
        <w:rPr>
          <w:rFonts w:hint="eastAsia"/>
          <w:lang w:eastAsia="zh-HK"/>
        </w:rPr>
        <w:t>輸往內地的出口</w:t>
      </w:r>
      <w:r w:rsidRPr="0038032D">
        <w:rPr>
          <w:rFonts w:hint="eastAsia"/>
        </w:rPr>
        <w:t>按年</w:t>
      </w:r>
      <w:r>
        <w:rPr>
          <w:rFonts w:hint="eastAsia"/>
          <w:lang w:val="en-GB"/>
        </w:rPr>
        <w:t>維持</w:t>
      </w:r>
      <w:r w:rsidRPr="0038032D">
        <w:rPr>
          <w:rFonts w:hint="eastAsia"/>
          <w:lang w:eastAsia="zh-HK"/>
        </w:rPr>
        <w:t>雙位數</w:t>
      </w:r>
      <w:r w:rsidRPr="0038032D">
        <w:rPr>
          <w:rFonts w:hint="eastAsia"/>
        </w:rPr>
        <w:t>升</w:t>
      </w:r>
      <w:r w:rsidRPr="0038032D">
        <w:rPr>
          <w:rFonts w:hint="eastAsia"/>
          <w:lang w:eastAsia="zh-HK"/>
        </w:rPr>
        <w:t>幅</w:t>
      </w:r>
      <w:r w:rsidRPr="0038032D">
        <w:rPr>
          <w:rFonts w:hint="eastAsia"/>
        </w:rPr>
        <w:t>。輸往東盟市場的出口</w:t>
      </w:r>
      <w:r>
        <w:rPr>
          <w:rFonts w:hint="eastAsia"/>
        </w:rPr>
        <w:t>繼續急升</w:t>
      </w:r>
      <w:r w:rsidRPr="0038032D">
        <w:rPr>
          <w:rFonts w:hint="eastAsia"/>
        </w:rPr>
        <w:t>，輸往</w:t>
      </w:r>
      <w:r w:rsidRPr="0038032D">
        <w:rPr>
          <w:rFonts w:hint="eastAsia"/>
          <w:lang w:eastAsia="zh-HK"/>
        </w:rPr>
        <w:t>大部分</w:t>
      </w:r>
      <w:r w:rsidRPr="0038032D">
        <w:rPr>
          <w:rFonts w:hint="eastAsia"/>
        </w:rPr>
        <w:t>亞洲</w:t>
      </w:r>
      <w:r w:rsidRPr="00E161FA">
        <w:rPr>
          <w:rFonts w:hint="eastAsia"/>
        </w:rPr>
        <w:t>先進</w:t>
      </w:r>
      <w:r w:rsidRPr="0038032D">
        <w:rPr>
          <w:rFonts w:hint="eastAsia"/>
        </w:rPr>
        <w:t>經濟體的出口</w:t>
      </w:r>
      <w:r>
        <w:rPr>
          <w:rFonts w:hint="eastAsia"/>
        </w:rPr>
        <w:t>普遍</w:t>
      </w:r>
      <w:r w:rsidRPr="00CE5B8D">
        <w:rPr>
          <w:rFonts w:hint="eastAsia"/>
        </w:rPr>
        <w:t>錄得</w:t>
      </w:r>
      <w:r>
        <w:rPr>
          <w:rFonts w:hint="eastAsia"/>
        </w:rPr>
        <w:t>進一步</w:t>
      </w:r>
      <w:r w:rsidRPr="0038032D">
        <w:rPr>
          <w:rFonts w:hint="eastAsia"/>
          <w:lang w:eastAsia="zh-HK"/>
        </w:rPr>
        <w:t>升幅</w:t>
      </w:r>
      <w:r w:rsidRPr="0038032D">
        <w:rPr>
          <w:rFonts w:hint="eastAsia"/>
        </w:rPr>
        <w:t>。</w:t>
      </w:r>
      <w:r w:rsidRPr="0038032D">
        <w:rPr>
          <w:rFonts w:hint="eastAsia"/>
          <w:lang w:eastAsia="zh-HK"/>
        </w:rPr>
        <w:t>輸往</w:t>
      </w:r>
      <w:r w:rsidRPr="0038032D">
        <w:rPr>
          <w:rFonts w:hint="eastAsia"/>
        </w:rPr>
        <w:t>美國的出口</w:t>
      </w:r>
      <w:r>
        <w:rPr>
          <w:rFonts w:hint="eastAsia"/>
        </w:rPr>
        <w:t>回升</w:t>
      </w:r>
      <w:r w:rsidRPr="0038032D">
        <w:rPr>
          <w:rFonts w:hint="eastAsia"/>
        </w:rPr>
        <w:t>，</w:t>
      </w:r>
      <w:r w:rsidRPr="0038032D">
        <w:rPr>
          <w:rFonts w:hint="eastAsia"/>
          <w:lang w:eastAsia="zh-HK"/>
        </w:rPr>
        <w:t>輸往歐盟</w:t>
      </w:r>
      <w:r w:rsidRPr="0038032D">
        <w:rPr>
          <w:rFonts w:hint="eastAsia"/>
        </w:rPr>
        <w:t>的出口</w:t>
      </w:r>
      <w:r w:rsidRPr="00BD081E">
        <w:rPr>
          <w:rFonts w:hint="eastAsia"/>
        </w:rPr>
        <w:t>則錄得</w:t>
      </w:r>
      <w:r w:rsidR="00CD7FB4" w:rsidRPr="00CD7FB4">
        <w:rPr>
          <w:rFonts w:hint="eastAsia"/>
        </w:rPr>
        <w:t>顯著</w:t>
      </w:r>
      <w:r>
        <w:rPr>
          <w:rFonts w:hint="eastAsia"/>
        </w:rPr>
        <w:t>收窄</w:t>
      </w:r>
      <w:r w:rsidRPr="00BD081E">
        <w:rPr>
          <w:rFonts w:hint="eastAsia"/>
        </w:rPr>
        <w:t>的</w:t>
      </w:r>
      <w:r>
        <w:rPr>
          <w:rFonts w:hint="eastAsia"/>
        </w:rPr>
        <w:t>跌幅</w:t>
      </w:r>
      <w:r w:rsidRPr="0038032D">
        <w:rPr>
          <w:rFonts w:hint="eastAsia"/>
        </w:rPr>
        <w:t>。</w:t>
      </w:r>
      <w:r>
        <w:rPr>
          <w:rFonts w:hint="eastAsia"/>
        </w:rPr>
        <w:t>按</w:t>
      </w:r>
      <w:r w:rsidRPr="00F632AC">
        <w:rPr>
          <w:rFonts w:hint="eastAsia"/>
        </w:rPr>
        <w:t>主要貨品類別</w:t>
      </w:r>
      <w:r>
        <w:rPr>
          <w:rFonts w:hint="eastAsia"/>
        </w:rPr>
        <w:t>的貨值</w:t>
      </w:r>
      <w:r w:rsidRPr="0038032D">
        <w:rPr>
          <w:rFonts w:hint="eastAsia"/>
        </w:rPr>
        <w:t>分析，</w:t>
      </w:r>
      <w:r>
        <w:rPr>
          <w:rFonts w:hint="eastAsia"/>
        </w:rPr>
        <w:t>大部分</w:t>
      </w:r>
      <w:r w:rsidRPr="00F632AC">
        <w:rPr>
          <w:rFonts w:hint="eastAsia"/>
        </w:rPr>
        <w:t>貨品</w:t>
      </w:r>
      <w:r>
        <w:rPr>
          <w:rFonts w:hint="eastAsia"/>
        </w:rPr>
        <w:t>類別的出口上升，尤其是</w:t>
      </w:r>
      <w:r w:rsidRPr="009414D8">
        <w:rPr>
          <w:rFonts w:hint="eastAsia"/>
        </w:rPr>
        <w:t>電動機械及</w:t>
      </w:r>
      <w:r>
        <w:rPr>
          <w:rFonts w:hint="eastAsia"/>
        </w:rPr>
        <w:t>相關</w:t>
      </w:r>
      <w:r w:rsidRPr="009414D8">
        <w:rPr>
          <w:rFonts w:hint="eastAsia"/>
        </w:rPr>
        <w:t>零件</w:t>
      </w:r>
      <w:r>
        <w:rPr>
          <w:rFonts w:hint="eastAsia"/>
        </w:rPr>
        <w:t>，以及通訊</w:t>
      </w:r>
      <w:r w:rsidRPr="009414D8">
        <w:rPr>
          <w:rFonts w:hint="eastAsia"/>
        </w:rPr>
        <w:t>及錄音</w:t>
      </w:r>
      <w:r w:rsidRPr="00E161FA">
        <w:rPr>
          <w:rFonts w:hint="eastAsia"/>
        </w:rPr>
        <w:t>設備</w:t>
      </w:r>
      <w:r>
        <w:rPr>
          <w:rFonts w:hint="eastAsia"/>
        </w:rPr>
        <w:t>的出口保持強</w:t>
      </w:r>
      <w:r w:rsidRPr="00BD081E">
        <w:rPr>
          <w:rFonts w:hint="eastAsia"/>
        </w:rPr>
        <w:t>勁表現</w:t>
      </w:r>
      <w:r>
        <w:rPr>
          <w:rFonts w:hint="eastAsia"/>
        </w:rPr>
        <w:t>。</w:t>
      </w:r>
    </w:p>
    <w:p w14:paraId="0DB30CCC" w14:textId="38C60AEE" w:rsidR="00CC0B78" w:rsidRDefault="00CC0B78" w:rsidP="00CC0B78">
      <w:pPr>
        <w:pStyle w:val="afffb"/>
        <w:spacing w:after="240"/>
      </w:pPr>
      <w:r w:rsidRPr="00CC0B78">
        <w:t>表</w:t>
      </w:r>
      <w:r w:rsidRPr="00CC0B78">
        <w:rPr>
          <w:b/>
        </w:rPr>
        <w:t>2.2</w:t>
      </w:r>
      <w:r w:rsidRPr="00B0592B">
        <w:rPr>
          <w:b/>
        </w:rPr>
        <w:t>：</w:t>
      </w:r>
      <w:r w:rsidRPr="00CC0B78">
        <w:t>按主要市場劃分的商品出口</w:t>
      </w:r>
      <w:r w:rsidRPr="00CC0B78">
        <w:br/>
      </w:r>
      <w:r w:rsidRPr="000E3653">
        <w:rPr>
          <w:b/>
          <w:bCs/>
        </w:rPr>
        <w:t>(</w:t>
      </w:r>
      <w:r w:rsidRPr="00CC0B78">
        <w:t>與一年前比較的實質增減百分率</w:t>
      </w:r>
      <w:r w:rsidRPr="000E3653">
        <w:rPr>
          <w:b/>
          <w:bCs/>
        </w:rPr>
        <w:t>)</w:t>
      </w:r>
    </w:p>
    <w:tbl>
      <w:tblPr>
        <w:tblW w:w="5000" w:type="pct"/>
        <w:jc w:val="center"/>
        <w:tblLayout w:type="fixed"/>
        <w:tblLook w:val="01E0" w:firstRow="1" w:lastRow="1" w:firstColumn="1" w:lastColumn="1" w:noHBand="0" w:noVBand="0"/>
      </w:tblPr>
      <w:tblGrid>
        <w:gridCol w:w="1296"/>
        <w:gridCol w:w="971"/>
        <w:gridCol w:w="971"/>
        <w:gridCol w:w="972"/>
        <w:gridCol w:w="972"/>
        <w:gridCol w:w="974"/>
        <w:gridCol w:w="972"/>
        <w:gridCol w:w="972"/>
        <w:gridCol w:w="971"/>
      </w:tblGrid>
      <w:tr w:rsidR="00CC0B78" w:rsidRPr="007B3ADC" w14:paraId="06BD9182" w14:textId="77777777" w:rsidTr="00206ED6">
        <w:trPr>
          <w:jc w:val="center"/>
        </w:trPr>
        <w:tc>
          <w:tcPr>
            <w:tcW w:w="714" w:type="pct"/>
          </w:tcPr>
          <w:p w14:paraId="78A80064" w14:textId="77777777" w:rsidR="00CC0B78" w:rsidRPr="007B3ADC" w:rsidRDefault="00CC0B78" w:rsidP="00206ED6">
            <w:pPr>
              <w:keepNext/>
              <w:widowControl w:val="0"/>
              <w:tabs>
                <w:tab w:val="clear" w:pos="936"/>
                <w:tab w:val="left" w:pos="232"/>
              </w:tabs>
              <w:snapToGrid w:val="0"/>
              <w:spacing w:after="0" w:line="280" w:lineRule="exact"/>
              <w:rPr>
                <w:spacing w:val="0"/>
                <w:sz w:val="20"/>
              </w:rPr>
            </w:pPr>
          </w:p>
        </w:tc>
        <w:tc>
          <w:tcPr>
            <w:tcW w:w="2679" w:type="pct"/>
            <w:gridSpan w:val="5"/>
            <w:hideMark/>
          </w:tcPr>
          <w:p w14:paraId="6023FC74" w14:textId="6A9FB4D2"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二零二</w:t>
            </w:r>
            <w:r>
              <w:rPr>
                <w:rFonts w:hint="eastAsia"/>
                <w:spacing w:val="0"/>
                <w:sz w:val="20"/>
                <w:u w:val="single"/>
                <w:lang w:eastAsia="zh-HK"/>
              </w:rPr>
              <w:t>四</w:t>
            </w:r>
            <w:r w:rsidRPr="007B3ADC">
              <w:rPr>
                <w:spacing w:val="0"/>
                <w:sz w:val="20"/>
                <w:u w:val="single"/>
              </w:rPr>
              <w:t>年</w:t>
            </w:r>
          </w:p>
        </w:tc>
        <w:tc>
          <w:tcPr>
            <w:tcW w:w="1607" w:type="pct"/>
            <w:gridSpan w:val="3"/>
            <w:hideMark/>
          </w:tcPr>
          <w:p w14:paraId="5F98DF5B" w14:textId="592614E6"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二零二</w:t>
            </w:r>
            <w:r>
              <w:rPr>
                <w:rFonts w:hint="eastAsia"/>
                <w:spacing w:val="0"/>
                <w:sz w:val="20"/>
                <w:u w:val="single"/>
                <w:lang w:eastAsia="zh-HK"/>
              </w:rPr>
              <w:t>五</w:t>
            </w:r>
            <w:r w:rsidRPr="007B3ADC">
              <w:rPr>
                <w:spacing w:val="0"/>
                <w:sz w:val="20"/>
                <w:u w:val="single"/>
              </w:rPr>
              <w:t>年</w:t>
            </w:r>
          </w:p>
        </w:tc>
      </w:tr>
      <w:tr w:rsidR="00CC0B78" w:rsidRPr="007B3ADC" w14:paraId="618A1648" w14:textId="77777777" w:rsidTr="00206ED6">
        <w:trPr>
          <w:jc w:val="center"/>
        </w:trPr>
        <w:tc>
          <w:tcPr>
            <w:tcW w:w="714" w:type="pct"/>
          </w:tcPr>
          <w:p w14:paraId="3183EDD6" w14:textId="77777777" w:rsidR="00CC0B78" w:rsidRPr="007B3ADC" w:rsidRDefault="00CC0B78" w:rsidP="00206ED6">
            <w:pPr>
              <w:keepNext/>
              <w:widowControl w:val="0"/>
              <w:tabs>
                <w:tab w:val="clear" w:pos="936"/>
                <w:tab w:val="left" w:pos="232"/>
              </w:tabs>
              <w:snapToGrid w:val="0"/>
              <w:spacing w:after="0" w:line="280" w:lineRule="exact"/>
              <w:rPr>
                <w:spacing w:val="0"/>
                <w:sz w:val="20"/>
              </w:rPr>
            </w:pPr>
          </w:p>
        </w:tc>
        <w:tc>
          <w:tcPr>
            <w:tcW w:w="535" w:type="pct"/>
            <w:hideMark/>
          </w:tcPr>
          <w:p w14:paraId="2D47FAC4"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全年</w:t>
            </w:r>
          </w:p>
        </w:tc>
        <w:tc>
          <w:tcPr>
            <w:tcW w:w="535" w:type="pct"/>
            <w:hideMark/>
          </w:tcPr>
          <w:p w14:paraId="3D6C0ABE"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第一季</w:t>
            </w:r>
          </w:p>
        </w:tc>
        <w:tc>
          <w:tcPr>
            <w:tcW w:w="536" w:type="pct"/>
            <w:hideMark/>
          </w:tcPr>
          <w:p w14:paraId="74E4F72F"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第二季</w:t>
            </w:r>
          </w:p>
        </w:tc>
        <w:tc>
          <w:tcPr>
            <w:tcW w:w="536" w:type="pct"/>
            <w:hideMark/>
          </w:tcPr>
          <w:p w14:paraId="0EEBAFF4"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第三季</w:t>
            </w:r>
          </w:p>
        </w:tc>
        <w:tc>
          <w:tcPr>
            <w:tcW w:w="537" w:type="pct"/>
            <w:hideMark/>
          </w:tcPr>
          <w:p w14:paraId="02C9CA15"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第四季</w:t>
            </w:r>
          </w:p>
        </w:tc>
        <w:tc>
          <w:tcPr>
            <w:tcW w:w="536" w:type="pct"/>
            <w:hideMark/>
          </w:tcPr>
          <w:p w14:paraId="125A4213" w14:textId="77777777" w:rsidR="00CC0B78" w:rsidRPr="007B3ADC" w:rsidRDefault="00CC0B78" w:rsidP="00206ED6">
            <w:pPr>
              <w:keepNext/>
              <w:widowControl w:val="0"/>
              <w:snapToGrid w:val="0"/>
              <w:spacing w:after="0" w:line="280" w:lineRule="exact"/>
              <w:jc w:val="center"/>
              <w:rPr>
                <w:spacing w:val="0"/>
                <w:sz w:val="20"/>
                <w:u w:val="single"/>
              </w:rPr>
            </w:pPr>
            <w:r w:rsidRPr="007B3ADC">
              <w:rPr>
                <w:spacing w:val="0"/>
                <w:sz w:val="20"/>
                <w:u w:val="single"/>
              </w:rPr>
              <w:t>第一季</w:t>
            </w:r>
          </w:p>
        </w:tc>
        <w:tc>
          <w:tcPr>
            <w:tcW w:w="536" w:type="pct"/>
          </w:tcPr>
          <w:p w14:paraId="2BA5A075" w14:textId="77777777" w:rsidR="00CC0B78" w:rsidRPr="007B3ADC" w:rsidRDefault="00CC0B78" w:rsidP="00206ED6">
            <w:pPr>
              <w:keepNext/>
              <w:widowControl w:val="0"/>
              <w:snapToGrid w:val="0"/>
              <w:spacing w:after="0" w:line="280" w:lineRule="exact"/>
              <w:jc w:val="center"/>
              <w:rPr>
                <w:spacing w:val="0"/>
                <w:sz w:val="20"/>
                <w:u w:val="single"/>
              </w:rPr>
            </w:pPr>
            <w:r>
              <w:rPr>
                <w:rFonts w:hint="eastAsia"/>
                <w:spacing w:val="0"/>
                <w:sz w:val="20"/>
                <w:u w:val="single"/>
                <w:lang w:eastAsia="zh-HK"/>
              </w:rPr>
              <w:t>第二季</w:t>
            </w:r>
          </w:p>
        </w:tc>
        <w:tc>
          <w:tcPr>
            <w:tcW w:w="535" w:type="pct"/>
          </w:tcPr>
          <w:p w14:paraId="0C0972E9" w14:textId="77777777" w:rsidR="00CC0B78" w:rsidRPr="00630F59" w:rsidRDefault="00CC0B78" w:rsidP="00206ED6">
            <w:pPr>
              <w:keepNext/>
              <w:widowControl w:val="0"/>
              <w:snapToGrid w:val="0"/>
              <w:spacing w:after="0" w:line="280" w:lineRule="exact"/>
              <w:jc w:val="center"/>
              <w:rPr>
                <w:spacing w:val="0"/>
                <w:sz w:val="20"/>
                <w:lang w:eastAsia="zh-HK"/>
              </w:rPr>
            </w:pPr>
            <w:r>
              <w:rPr>
                <w:rFonts w:hint="eastAsia"/>
                <w:spacing w:val="0"/>
                <w:sz w:val="20"/>
                <w:u w:val="single"/>
                <w:lang w:eastAsia="zh-HK"/>
              </w:rPr>
              <w:t>第</w:t>
            </w:r>
            <w:r>
              <w:rPr>
                <w:rFonts w:hint="eastAsia"/>
                <w:spacing w:val="0"/>
                <w:sz w:val="20"/>
                <w:u w:val="single"/>
              </w:rPr>
              <w:t>三</w:t>
            </w:r>
            <w:r>
              <w:rPr>
                <w:rFonts w:hint="eastAsia"/>
                <w:spacing w:val="0"/>
                <w:sz w:val="20"/>
                <w:u w:val="single"/>
                <w:lang w:eastAsia="zh-HK"/>
              </w:rPr>
              <w:t>季</w:t>
            </w:r>
          </w:p>
        </w:tc>
      </w:tr>
      <w:tr w:rsidR="00CC0B78" w:rsidRPr="007B3ADC" w14:paraId="5046C2B6" w14:textId="77777777" w:rsidTr="00206ED6">
        <w:trPr>
          <w:jc w:val="center"/>
        </w:trPr>
        <w:tc>
          <w:tcPr>
            <w:tcW w:w="714" w:type="pct"/>
            <w:noWrap/>
          </w:tcPr>
          <w:p w14:paraId="0985A67F" w14:textId="77777777" w:rsidR="00CC0B78" w:rsidRPr="007B3ADC" w:rsidRDefault="00CC0B78" w:rsidP="00206ED6">
            <w:pPr>
              <w:keepNext/>
              <w:widowControl w:val="0"/>
              <w:tabs>
                <w:tab w:val="clear" w:pos="936"/>
                <w:tab w:val="left" w:pos="232"/>
              </w:tabs>
              <w:snapToGrid w:val="0"/>
              <w:spacing w:after="0" w:line="240" w:lineRule="auto"/>
              <w:rPr>
                <w:spacing w:val="10"/>
                <w:sz w:val="20"/>
              </w:rPr>
            </w:pPr>
          </w:p>
        </w:tc>
        <w:tc>
          <w:tcPr>
            <w:tcW w:w="535" w:type="pct"/>
            <w:noWrap/>
            <w:vAlign w:val="center"/>
          </w:tcPr>
          <w:p w14:paraId="6750FD8C" w14:textId="77777777" w:rsidR="00CC0B78" w:rsidRPr="007B3ADC" w:rsidRDefault="00CC0B78" w:rsidP="00206ED6">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5" w:type="pct"/>
            <w:noWrap/>
            <w:vAlign w:val="center"/>
          </w:tcPr>
          <w:p w14:paraId="291BD288" w14:textId="77777777" w:rsidR="00CC0B78" w:rsidRPr="007B3ADC" w:rsidRDefault="00CC0B78" w:rsidP="00206ED6">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6" w:type="pct"/>
            <w:noWrap/>
            <w:vAlign w:val="center"/>
          </w:tcPr>
          <w:p w14:paraId="2B6869C0" w14:textId="77777777" w:rsidR="00CC0B78" w:rsidRPr="007B3ADC" w:rsidRDefault="00CC0B78" w:rsidP="00206ED6">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6" w:type="pct"/>
            <w:noWrap/>
            <w:vAlign w:val="center"/>
          </w:tcPr>
          <w:p w14:paraId="5FADA305" w14:textId="77777777" w:rsidR="00CC0B78" w:rsidRPr="007B3ADC" w:rsidRDefault="00CC0B78" w:rsidP="00206ED6">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7" w:type="pct"/>
            <w:noWrap/>
            <w:vAlign w:val="center"/>
          </w:tcPr>
          <w:p w14:paraId="2353E078" w14:textId="77777777" w:rsidR="00CC0B78" w:rsidRPr="007B3ADC" w:rsidRDefault="00CC0B78" w:rsidP="00206ED6">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36" w:type="pct"/>
            <w:noWrap/>
            <w:vAlign w:val="center"/>
          </w:tcPr>
          <w:p w14:paraId="63D7136A" w14:textId="77777777" w:rsidR="00CC0B78" w:rsidRPr="007B3ADC" w:rsidRDefault="00CC0B78" w:rsidP="00206ED6">
            <w:pPr>
              <w:keepNext/>
              <w:widowControl w:val="0"/>
              <w:snapToGrid w:val="0"/>
              <w:spacing w:after="0" w:line="240" w:lineRule="auto"/>
              <w:rPr>
                <w:spacing w:val="0"/>
                <w:sz w:val="22"/>
                <w:szCs w:val="22"/>
              </w:rPr>
            </w:pPr>
          </w:p>
        </w:tc>
        <w:tc>
          <w:tcPr>
            <w:tcW w:w="536" w:type="pct"/>
          </w:tcPr>
          <w:p w14:paraId="4D10AFB6" w14:textId="77777777" w:rsidR="00CC0B78" w:rsidRPr="007B3ADC" w:rsidRDefault="00CC0B78" w:rsidP="00206ED6">
            <w:pPr>
              <w:keepNext/>
              <w:widowControl w:val="0"/>
              <w:snapToGrid w:val="0"/>
              <w:spacing w:after="0" w:line="240" w:lineRule="auto"/>
              <w:rPr>
                <w:spacing w:val="0"/>
                <w:sz w:val="22"/>
                <w:szCs w:val="22"/>
              </w:rPr>
            </w:pPr>
          </w:p>
        </w:tc>
        <w:tc>
          <w:tcPr>
            <w:tcW w:w="535" w:type="pct"/>
          </w:tcPr>
          <w:p w14:paraId="1431A9AB" w14:textId="77777777" w:rsidR="00CC0B78" w:rsidRPr="007B3ADC" w:rsidRDefault="00CC0B78" w:rsidP="00206ED6">
            <w:pPr>
              <w:keepNext/>
              <w:widowControl w:val="0"/>
              <w:snapToGrid w:val="0"/>
              <w:spacing w:after="0" w:line="240" w:lineRule="auto"/>
              <w:rPr>
                <w:spacing w:val="0"/>
                <w:sz w:val="22"/>
                <w:szCs w:val="22"/>
              </w:rPr>
            </w:pPr>
          </w:p>
        </w:tc>
      </w:tr>
      <w:tr w:rsidR="00B948FF" w:rsidRPr="007B3ADC" w14:paraId="0BDEEC94" w14:textId="77777777" w:rsidTr="00206ED6">
        <w:trPr>
          <w:jc w:val="center"/>
        </w:trPr>
        <w:tc>
          <w:tcPr>
            <w:tcW w:w="714" w:type="pct"/>
            <w:noWrap/>
            <w:vAlign w:val="center"/>
            <w:hideMark/>
          </w:tcPr>
          <w:p w14:paraId="45A8A5CB" w14:textId="78DB11DD"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rPr>
              <w:t>內地</w:t>
            </w:r>
          </w:p>
        </w:tc>
        <w:tc>
          <w:tcPr>
            <w:tcW w:w="535" w:type="pct"/>
            <w:noWrap/>
          </w:tcPr>
          <w:p w14:paraId="71ED493D" w14:textId="7B138AE2"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10.4</w:t>
            </w:r>
          </w:p>
        </w:tc>
        <w:tc>
          <w:tcPr>
            <w:tcW w:w="535" w:type="pct"/>
            <w:noWrap/>
          </w:tcPr>
          <w:p w14:paraId="371FA9F6" w14:textId="732D3A99"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13.8</w:t>
            </w:r>
          </w:p>
        </w:tc>
        <w:tc>
          <w:tcPr>
            <w:tcW w:w="536" w:type="pct"/>
            <w:noWrap/>
          </w:tcPr>
          <w:p w14:paraId="54C8257F" w14:textId="62BDCABB"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12.6</w:t>
            </w:r>
          </w:p>
        </w:tc>
        <w:tc>
          <w:tcPr>
            <w:tcW w:w="536" w:type="pct"/>
            <w:noWrap/>
          </w:tcPr>
          <w:p w14:paraId="1D535EE4" w14:textId="675CA26A"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10.8</w:t>
            </w:r>
          </w:p>
        </w:tc>
        <w:tc>
          <w:tcPr>
            <w:tcW w:w="537" w:type="pct"/>
            <w:noWrap/>
          </w:tcPr>
          <w:p w14:paraId="226C1DEE" w14:textId="26F4CA63"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5.5</w:t>
            </w:r>
          </w:p>
        </w:tc>
        <w:tc>
          <w:tcPr>
            <w:tcW w:w="536" w:type="pct"/>
            <w:noWrap/>
          </w:tcPr>
          <w:p w14:paraId="28C509C8" w14:textId="127820D1"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14.3</w:t>
            </w:r>
          </w:p>
        </w:tc>
        <w:tc>
          <w:tcPr>
            <w:tcW w:w="536" w:type="pct"/>
          </w:tcPr>
          <w:p w14:paraId="2A14FAB9" w14:textId="1497FD45"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1</w:t>
            </w:r>
            <w:r w:rsidRPr="0038032D">
              <w:rPr>
                <w:spacing w:val="0"/>
                <w:sz w:val="20"/>
                <w:lang w:eastAsia="zh-HK"/>
              </w:rPr>
              <w:t>7</w:t>
            </w:r>
            <w:r w:rsidRPr="0038032D">
              <w:rPr>
                <w:rFonts w:hint="eastAsia"/>
                <w:spacing w:val="0"/>
                <w:sz w:val="20"/>
                <w:lang w:eastAsia="zh-HK"/>
              </w:rPr>
              <w:t>.</w:t>
            </w:r>
            <w:r>
              <w:rPr>
                <w:spacing w:val="0"/>
                <w:sz w:val="20"/>
                <w:lang w:eastAsia="zh-HK"/>
              </w:rPr>
              <w:t>8</w:t>
            </w:r>
          </w:p>
        </w:tc>
        <w:tc>
          <w:tcPr>
            <w:tcW w:w="535" w:type="pct"/>
          </w:tcPr>
          <w:p w14:paraId="01E36679" w14:textId="06175F43"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11.9</w:t>
            </w:r>
          </w:p>
        </w:tc>
      </w:tr>
      <w:tr w:rsidR="00B948FF" w:rsidRPr="007B3ADC" w14:paraId="73577FFA" w14:textId="77777777" w:rsidTr="00206ED6">
        <w:trPr>
          <w:jc w:val="center"/>
        </w:trPr>
        <w:tc>
          <w:tcPr>
            <w:tcW w:w="714" w:type="pct"/>
            <w:noWrap/>
            <w:vAlign w:val="center"/>
          </w:tcPr>
          <w:p w14:paraId="02269B3A" w14:textId="77777777" w:rsidR="00B948FF" w:rsidRPr="007B3ADC" w:rsidRDefault="00B948FF" w:rsidP="00B948FF">
            <w:pPr>
              <w:keepNext/>
              <w:widowControl w:val="0"/>
              <w:tabs>
                <w:tab w:val="clear" w:pos="936"/>
                <w:tab w:val="left" w:pos="232"/>
              </w:tabs>
              <w:snapToGrid w:val="0"/>
              <w:spacing w:after="0" w:line="240" w:lineRule="auto"/>
              <w:rPr>
                <w:spacing w:val="10"/>
                <w:sz w:val="20"/>
                <w:lang w:eastAsia="zh-CN"/>
              </w:rPr>
            </w:pPr>
          </w:p>
        </w:tc>
        <w:tc>
          <w:tcPr>
            <w:tcW w:w="535" w:type="pct"/>
            <w:noWrap/>
          </w:tcPr>
          <w:p w14:paraId="1E1D9FAF"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7183B9D2"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657C8E8B"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76756201"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103DB5B4"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jc w:val="center"/>
              <w:rPr>
                <w:spacing w:val="0"/>
                <w:sz w:val="20"/>
                <w:lang w:eastAsia="zh-HK"/>
              </w:rPr>
            </w:pPr>
          </w:p>
        </w:tc>
        <w:tc>
          <w:tcPr>
            <w:tcW w:w="536" w:type="pct"/>
            <w:noWrap/>
          </w:tcPr>
          <w:p w14:paraId="2A707F40"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38CE9151"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67A9ACCF"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32C1F20F" w14:textId="77777777" w:rsidTr="00206ED6">
        <w:trPr>
          <w:jc w:val="center"/>
        </w:trPr>
        <w:tc>
          <w:tcPr>
            <w:tcW w:w="714" w:type="pct"/>
            <w:noWrap/>
            <w:vAlign w:val="center"/>
            <w:hideMark/>
          </w:tcPr>
          <w:p w14:paraId="7ED5808B" w14:textId="3C21CD4C"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rPr>
              <w:t>美國</w:t>
            </w:r>
          </w:p>
        </w:tc>
        <w:tc>
          <w:tcPr>
            <w:tcW w:w="535" w:type="pct"/>
            <w:noWrap/>
          </w:tcPr>
          <w:p w14:paraId="5FB155E5" w14:textId="2A1F487A"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3.2</w:t>
            </w:r>
          </w:p>
        </w:tc>
        <w:tc>
          <w:tcPr>
            <w:tcW w:w="535" w:type="pct"/>
            <w:noWrap/>
          </w:tcPr>
          <w:p w14:paraId="313926B5" w14:textId="7462B861"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-0.1</w:t>
            </w:r>
          </w:p>
        </w:tc>
        <w:tc>
          <w:tcPr>
            <w:tcW w:w="536" w:type="pct"/>
            <w:noWrap/>
          </w:tcPr>
          <w:p w14:paraId="788EB289" w14:textId="1270A499"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21.0</w:t>
            </w:r>
          </w:p>
        </w:tc>
        <w:tc>
          <w:tcPr>
            <w:tcW w:w="536" w:type="pct"/>
            <w:noWrap/>
          </w:tcPr>
          <w:p w14:paraId="1564283C" w14:textId="42B2D7DE"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w:t>
            </w:r>
          </w:p>
        </w:tc>
        <w:tc>
          <w:tcPr>
            <w:tcW w:w="537" w:type="pct"/>
            <w:noWrap/>
          </w:tcPr>
          <w:p w14:paraId="3E684004" w14:textId="2485960F"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-7.9</w:t>
            </w:r>
          </w:p>
        </w:tc>
        <w:tc>
          <w:tcPr>
            <w:tcW w:w="536" w:type="pct"/>
            <w:noWrap/>
          </w:tcPr>
          <w:p w14:paraId="406CB876" w14:textId="5E2825E6"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2.1</w:t>
            </w:r>
          </w:p>
        </w:tc>
        <w:tc>
          <w:tcPr>
            <w:tcW w:w="536" w:type="pct"/>
          </w:tcPr>
          <w:p w14:paraId="25ED6CFF" w14:textId="2DB54807" w:rsidR="00B948FF"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-1</w:t>
            </w:r>
            <w:r w:rsidRPr="0038032D">
              <w:rPr>
                <w:spacing w:val="0"/>
                <w:sz w:val="20"/>
                <w:lang w:eastAsia="zh-HK"/>
              </w:rPr>
              <w:t>1</w:t>
            </w:r>
            <w:r w:rsidRPr="0038032D">
              <w:rPr>
                <w:rFonts w:hint="eastAsia"/>
                <w:spacing w:val="0"/>
                <w:sz w:val="20"/>
                <w:lang w:eastAsia="zh-HK"/>
              </w:rPr>
              <w:t>.</w:t>
            </w:r>
            <w:r>
              <w:rPr>
                <w:spacing w:val="0"/>
                <w:sz w:val="20"/>
                <w:lang w:eastAsia="zh-HK"/>
              </w:rPr>
              <w:t>1</w:t>
            </w:r>
          </w:p>
        </w:tc>
        <w:tc>
          <w:tcPr>
            <w:tcW w:w="535" w:type="pct"/>
          </w:tcPr>
          <w:p w14:paraId="207B3C38" w14:textId="6F344981"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5.7</w:t>
            </w:r>
          </w:p>
        </w:tc>
      </w:tr>
      <w:tr w:rsidR="00B948FF" w:rsidRPr="007B3ADC" w14:paraId="34362123" w14:textId="77777777" w:rsidTr="00206ED6">
        <w:trPr>
          <w:jc w:val="center"/>
        </w:trPr>
        <w:tc>
          <w:tcPr>
            <w:tcW w:w="714" w:type="pct"/>
            <w:noWrap/>
            <w:vAlign w:val="center"/>
          </w:tcPr>
          <w:p w14:paraId="556FE863" w14:textId="77777777" w:rsidR="00B948FF" w:rsidRPr="007B3ADC" w:rsidRDefault="00B948FF" w:rsidP="00B948FF">
            <w:pPr>
              <w:keepNext/>
              <w:widowControl w:val="0"/>
              <w:tabs>
                <w:tab w:val="clear" w:pos="936"/>
                <w:tab w:val="left" w:pos="232"/>
              </w:tabs>
              <w:snapToGrid w:val="0"/>
              <w:spacing w:after="0" w:line="240" w:lineRule="auto"/>
              <w:rPr>
                <w:spacing w:val="0"/>
                <w:sz w:val="20"/>
              </w:rPr>
            </w:pPr>
          </w:p>
        </w:tc>
        <w:tc>
          <w:tcPr>
            <w:tcW w:w="535" w:type="pct"/>
            <w:noWrap/>
          </w:tcPr>
          <w:p w14:paraId="41330DFC"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5EAC453A"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11E8A341"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24CBBEA5"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375D851A"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p>
        </w:tc>
        <w:tc>
          <w:tcPr>
            <w:tcW w:w="536" w:type="pct"/>
            <w:noWrap/>
          </w:tcPr>
          <w:p w14:paraId="19C80306"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2928C915"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1CB7048C"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13497204" w14:textId="77777777" w:rsidTr="00206ED6">
        <w:trPr>
          <w:jc w:val="center"/>
        </w:trPr>
        <w:tc>
          <w:tcPr>
            <w:tcW w:w="714" w:type="pct"/>
            <w:noWrap/>
            <w:vAlign w:val="center"/>
            <w:hideMark/>
          </w:tcPr>
          <w:p w14:paraId="1BA210FC" w14:textId="2424E6ED"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rPr>
              <w:t>歐盟</w:t>
            </w:r>
          </w:p>
        </w:tc>
        <w:tc>
          <w:tcPr>
            <w:tcW w:w="535" w:type="pct"/>
            <w:noWrap/>
          </w:tcPr>
          <w:p w14:paraId="33726226" w14:textId="5FE763EC"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-1.1</w:t>
            </w:r>
          </w:p>
        </w:tc>
        <w:tc>
          <w:tcPr>
            <w:tcW w:w="535" w:type="pct"/>
            <w:noWrap/>
          </w:tcPr>
          <w:p w14:paraId="462C1409" w14:textId="234C5B4A"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-11.6</w:t>
            </w:r>
          </w:p>
        </w:tc>
        <w:tc>
          <w:tcPr>
            <w:tcW w:w="536" w:type="pct"/>
            <w:noWrap/>
          </w:tcPr>
          <w:p w14:paraId="24097B02" w14:textId="790AEB7E"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-0.4</w:t>
            </w:r>
          </w:p>
        </w:tc>
        <w:tc>
          <w:tcPr>
            <w:tcW w:w="536" w:type="pct"/>
            <w:noWrap/>
          </w:tcPr>
          <w:p w14:paraId="1AC0B81F" w14:textId="1CE003C8"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9.4</w:t>
            </w:r>
          </w:p>
        </w:tc>
        <w:tc>
          <w:tcPr>
            <w:tcW w:w="537" w:type="pct"/>
            <w:noWrap/>
          </w:tcPr>
          <w:p w14:paraId="6E64402C" w14:textId="1DF6B5B4"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-0.8</w:t>
            </w:r>
          </w:p>
        </w:tc>
        <w:tc>
          <w:tcPr>
            <w:tcW w:w="536" w:type="pct"/>
            <w:noWrap/>
          </w:tcPr>
          <w:p w14:paraId="16FEB9B2" w14:textId="11778F32"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-8.4</w:t>
            </w:r>
          </w:p>
        </w:tc>
        <w:tc>
          <w:tcPr>
            <w:tcW w:w="536" w:type="pct"/>
          </w:tcPr>
          <w:p w14:paraId="45268FBF" w14:textId="1C842124"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w:t>
            </w:r>
            <w:r w:rsidRPr="0038032D">
              <w:rPr>
                <w:spacing w:val="0"/>
                <w:sz w:val="20"/>
                <w:lang w:eastAsia="zh-HK"/>
              </w:rPr>
              <w:t>11</w:t>
            </w:r>
            <w:r w:rsidRPr="0038032D">
              <w:rPr>
                <w:rFonts w:hint="eastAsia"/>
                <w:spacing w:val="0"/>
                <w:sz w:val="20"/>
                <w:lang w:eastAsia="zh-HK"/>
              </w:rPr>
              <w:t>.</w:t>
            </w:r>
            <w:r w:rsidRPr="0038032D">
              <w:rPr>
                <w:spacing w:val="0"/>
                <w:sz w:val="20"/>
                <w:lang w:eastAsia="zh-HK"/>
              </w:rPr>
              <w:t>0</w:t>
            </w:r>
          </w:p>
        </w:tc>
        <w:tc>
          <w:tcPr>
            <w:tcW w:w="535" w:type="pct"/>
          </w:tcPr>
          <w:p w14:paraId="7365610F" w14:textId="327BF670"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-4.0</w:t>
            </w:r>
          </w:p>
        </w:tc>
      </w:tr>
      <w:tr w:rsidR="00B948FF" w:rsidRPr="007B3ADC" w14:paraId="50A25DEF" w14:textId="77777777" w:rsidTr="00206ED6">
        <w:trPr>
          <w:jc w:val="center"/>
        </w:trPr>
        <w:tc>
          <w:tcPr>
            <w:tcW w:w="714" w:type="pct"/>
            <w:noWrap/>
            <w:vAlign w:val="center"/>
          </w:tcPr>
          <w:p w14:paraId="03A7B6C8" w14:textId="77777777" w:rsidR="00B948FF" w:rsidRPr="007B3ADC" w:rsidRDefault="00B948FF" w:rsidP="00B948FF">
            <w:pPr>
              <w:keepNext/>
              <w:widowControl w:val="0"/>
              <w:tabs>
                <w:tab w:val="clear" w:pos="936"/>
                <w:tab w:val="left" w:pos="232"/>
              </w:tabs>
              <w:snapToGrid w:val="0"/>
              <w:spacing w:after="0" w:line="240" w:lineRule="auto"/>
              <w:rPr>
                <w:spacing w:val="0"/>
                <w:sz w:val="20"/>
              </w:rPr>
            </w:pPr>
          </w:p>
        </w:tc>
        <w:tc>
          <w:tcPr>
            <w:tcW w:w="535" w:type="pct"/>
            <w:noWrap/>
          </w:tcPr>
          <w:p w14:paraId="541BDA64"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4B960FF6"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56EF1DD8"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2E58BA44"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1CEE9188"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p>
        </w:tc>
        <w:tc>
          <w:tcPr>
            <w:tcW w:w="536" w:type="pct"/>
            <w:noWrap/>
          </w:tcPr>
          <w:p w14:paraId="0751C52F"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67064715"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76E1D481"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1D0BA8CC" w14:textId="77777777" w:rsidTr="00206ED6">
        <w:trPr>
          <w:jc w:val="center"/>
        </w:trPr>
        <w:tc>
          <w:tcPr>
            <w:tcW w:w="714" w:type="pct"/>
            <w:noWrap/>
            <w:vAlign w:val="center"/>
          </w:tcPr>
          <w:p w14:paraId="7FFA8A70" w14:textId="08795F8B"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lang w:eastAsia="zh-HK"/>
              </w:rPr>
              <w:t>東盟</w:t>
            </w:r>
          </w:p>
        </w:tc>
        <w:tc>
          <w:tcPr>
            <w:tcW w:w="535" w:type="pct"/>
            <w:noWrap/>
          </w:tcPr>
          <w:p w14:paraId="499DEB1D" w14:textId="1506968D"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17.3</w:t>
            </w:r>
          </w:p>
        </w:tc>
        <w:tc>
          <w:tcPr>
            <w:tcW w:w="535" w:type="pct"/>
            <w:noWrap/>
          </w:tcPr>
          <w:p w14:paraId="4A519E43" w14:textId="48E6DFC1"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15.5</w:t>
            </w:r>
          </w:p>
        </w:tc>
        <w:tc>
          <w:tcPr>
            <w:tcW w:w="536" w:type="pct"/>
            <w:noWrap/>
          </w:tcPr>
          <w:p w14:paraId="38314B4E" w14:textId="3D7B6AB3"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21.7</w:t>
            </w:r>
          </w:p>
        </w:tc>
        <w:tc>
          <w:tcPr>
            <w:tcW w:w="536" w:type="pct"/>
            <w:noWrap/>
          </w:tcPr>
          <w:p w14:paraId="5622B671" w14:textId="5710D7C2"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12.3</w:t>
            </w:r>
          </w:p>
        </w:tc>
        <w:tc>
          <w:tcPr>
            <w:tcW w:w="537" w:type="pct"/>
            <w:noWrap/>
          </w:tcPr>
          <w:p w14:paraId="0CBDF55B" w14:textId="65C8662D" w:rsidR="00B948FF" w:rsidRPr="00494664" w:rsidRDefault="00B948FF" w:rsidP="00433910">
            <w:pPr>
              <w:tabs>
                <w:tab w:val="clear" w:pos="936"/>
                <w:tab w:val="clear" w:pos="1560"/>
                <w:tab w:val="clear" w:pos="2184"/>
                <w:tab w:val="clear" w:pos="2808"/>
                <w:tab w:val="decimal" w:pos="376"/>
                <w:tab w:val="left" w:pos="691"/>
              </w:tabs>
              <w:snapToGrid w:val="0"/>
              <w:spacing w:after="0" w:line="240" w:lineRule="auto"/>
              <w:ind w:rightChars="9" w:right="27"/>
              <w:jc w:val="center"/>
              <w:rPr>
                <w:spacing w:val="0"/>
                <w:sz w:val="20"/>
                <w:lang w:eastAsia="zh-HK"/>
              </w:rPr>
            </w:pPr>
            <w:r w:rsidRPr="0038032D">
              <w:rPr>
                <w:spacing w:val="0"/>
                <w:sz w:val="20"/>
                <w:lang w:eastAsia="zh-HK"/>
              </w:rPr>
              <w:t>19.8</w:t>
            </w:r>
          </w:p>
        </w:tc>
        <w:tc>
          <w:tcPr>
            <w:tcW w:w="536" w:type="pct"/>
            <w:noWrap/>
          </w:tcPr>
          <w:p w14:paraId="6E7A518A" w14:textId="519EEEA7"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22.4</w:t>
            </w:r>
          </w:p>
        </w:tc>
        <w:tc>
          <w:tcPr>
            <w:tcW w:w="536" w:type="pct"/>
          </w:tcPr>
          <w:p w14:paraId="6596FEC9" w14:textId="1453EE65" w:rsidR="00B948FF"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2</w:t>
            </w:r>
            <w:r>
              <w:rPr>
                <w:spacing w:val="0"/>
                <w:sz w:val="20"/>
                <w:lang w:eastAsia="zh-HK"/>
              </w:rPr>
              <w:t>5.6</w:t>
            </w:r>
          </w:p>
        </w:tc>
        <w:tc>
          <w:tcPr>
            <w:tcW w:w="535" w:type="pct"/>
          </w:tcPr>
          <w:p w14:paraId="6CB95556" w14:textId="13EC06AB"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32.9</w:t>
            </w:r>
          </w:p>
        </w:tc>
      </w:tr>
      <w:tr w:rsidR="00B948FF" w:rsidRPr="00611555" w14:paraId="4ED78F87" w14:textId="77777777" w:rsidTr="00206ED6">
        <w:trPr>
          <w:jc w:val="center"/>
        </w:trPr>
        <w:tc>
          <w:tcPr>
            <w:tcW w:w="714" w:type="pct"/>
            <w:noWrap/>
            <w:vAlign w:val="center"/>
          </w:tcPr>
          <w:p w14:paraId="63576AF5" w14:textId="77777777" w:rsidR="00B948FF" w:rsidRPr="007B3ADC" w:rsidRDefault="00B948FF" w:rsidP="00B948FF">
            <w:pPr>
              <w:keepNext/>
              <w:widowControl w:val="0"/>
              <w:tabs>
                <w:tab w:val="clear" w:pos="936"/>
                <w:tab w:val="left" w:pos="232"/>
              </w:tabs>
              <w:snapToGrid w:val="0"/>
              <w:spacing w:after="0" w:line="240" w:lineRule="auto"/>
              <w:rPr>
                <w:spacing w:val="0"/>
                <w:sz w:val="20"/>
              </w:rPr>
            </w:pPr>
          </w:p>
        </w:tc>
        <w:tc>
          <w:tcPr>
            <w:tcW w:w="535" w:type="pct"/>
            <w:noWrap/>
          </w:tcPr>
          <w:p w14:paraId="2BAF1278"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76645AC9"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02FBBF05"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0EDBC8CF"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20B36433"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p>
        </w:tc>
        <w:tc>
          <w:tcPr>
            <w:tcW w:w="536" w:type="pct"/>
            <w:noWrap/>
          </w:tcPr>
          <w:p w14:paraId="1D17CF72"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357E16DD"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413FFCF1"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129E6DDA" w14:textId="77777777" w:rsidTr="00206ED6">
        <w:trPr>
          <w:jc w:val="center"/>
        </w:trPr>
        <w:tc>
          <w:tcPr>
            <w:tcW w:w="714" w:type="pct"/>
            <w:noWrap/>
            <w:vAlign w:val="center"/>
            <w:hideMark/>
          </w:tcPr>
          <w:p w14:paraId="3EAA100D" w14:textId="07C754C2"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r w:rsidRPr="007B3ADC">
              <w:rPr>
                <w:spacing w:val="0"/>
                <w:sz w:val="20"/>
              </w:rPr>
              <w:tab/>
            </w:r>
            <w:r w:rsidRPr="007B3ADC">
              <w:rPr>
                <w:spacing w:val="0"/>
                <w:sz w:val="20"/>
              </w:rPr>
              <w:t>越南</w:t>
            </w:r>
          </w:p>
        </w:tc>
        <w:tc>
          <w:tcPr>
            <w:tcW w:w="535" w:type="pct"/>
            <w:noWrap/>
          </w:tcPr>
          <w:p w14:paraId="1D368CAE" w14:textId="1BBC775A"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25.9</w:t>
            </w:r>
          </w:p>
        </w:tc>
        <w:tc>
          <w:tcPr>
            <w:tcW w:w="535" w:type="pct"/>
            <w:noWrap/>
          </w:tcPr>
          <w:p w14:paraId="50BFAD67" w14:textId="0C51743A"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12.2</w:t>
            </w:r>
          </w:p>
        </w:tc>
        <w:tc>
          <w:tcPr>
            <w:tcW w:w="536" w:type="pct"/>
            <w:noWrap/>
          </w:tcPr>
          <w:p w14:paraId="646C191D" w14:textId="796E337E"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26.9</w:t>
            </w:r>
          </w:p>
        </w:tc>
        <w:tc>
          <w:tcPr>
            <w:tcW w:w="536" w:type="pct"/>
            <w:noWrap/>
          </w:tcPr>
          <w:p w14:paraId="220C5F6E" w14:textId="7217C80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24.7</w:t>
            </w:r>
          </w:p>
        </w:tc>
        <w:tc>
          <w:tcPr>
            <w:tcW w:w="537" w:type="pct"/>
            <w:noWrap/>
          </w:tcPr>
          <w:p w14:paraId="4FB5B608" w14:textId="60D5AFC1"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39.0</w:t>
            </w:r>
          </w:p>
        </w:tc>
        <w:tc>
          <w:tcPr>
            <w:tcW w:w="536" w:type="pct"/>
            <w:noWrap/>
          </w:tcPr>
          <w:p w14:paraId="09153E28" w14:textId="0AF0D3A6"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6</w:t>
            </w:r>
            <w:r w:rsidRPr="0038032D">
              <w:rPr>
                <w:rFonts w:hint="eastAsia"/>
                <w:spacing w:val="0"/>
                <w:sz w:val="20"/>
                <w:lang w:eastAsia="zh-HK"/>
              </w:rPr>
              <w:t>5.2</w:t>
            </w:r>
          </w:p>
        </w:tc>
        <w:tc>
          <w:tcPr>
            <w:tcW w:w="536" w:type="pct"/>
          </w:tcPr>
          <w:p w14:paraId="0EFE3191" w14:textId="5ABF507E"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Pr>
                <w:rFonts w:hint="eastAsia"/>
                <w:spacing w:val="0"/>
                <w:sz w:val="20"/>
                <w:lang w:eastAsia="zh-HK"/>
              </w:rPr>
              <w:t>39.5</w:t>
            </w:r>
          </w:p>
        </w:tc>
        <w:tc>
          <w:tcPr>
            <w:tcW w:w="535" w:type="pct"/>
          </w:tcPr>
          <w:p w14:paraId="48C04185" w14:textId="5CF79212"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44.9</w:t>
            </w:r>
          </w:p>
        </w:tc>
      </w:tr>
      <w:tr w:rsidR="00B948FF" w:rsidRPr="007B3ADC" w14:paraId="44A414F5" w14:textId="77777777" w:rsidTr="00206ED6">
        <w:trPr>
          <w:jc w:val="center"/>
        </w:trPr>
        <w:tc>
          <w:tcPr>
            <w:tcW w:w="714" w:type="pct"/>
            <w:noWrap/>
            <w:vAlign w:val="center"/>
          </w:tcPr>
          <w:p w14:paraId="62E8F233" w14:textId="77777777"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p>
        </w:tc>
        <w:tc>
          <w:tcPr>
            <w:tcW w:w="535" w:type="pct"/>
            <w:noWrap/>
          </w:tcPr>
          <w:p w14:paraId="1DA07C99"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30D8CCE7"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08399329"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23CF4C2F"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62AA7B11"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jc w:val="center"/>
              <w:rPr>
                <w:spacing w:val="0"/>
                <w:sz w:val="20"/>
                <w:lang w:eastAsia="zh-HK"/>
              </w:rPr>
            </w:pPr>
          </w:p>
        </w:tc>
        <w:tc>
          <w:tcPr>
            <w:tcW w:w="536" w:type="pct"/>
            <w:noWrap/>
          </w:tcPr>
          <w:p w14:paraId="41402CC4"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56024321"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2FD6205B"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25FAECBA" w14:textId="77777777" w:rsidTr="00206ED6">
        <w:trPr>
          <w:jc w:val="center"/>
        </w:trPr>
        <w:tc>
          <w:tcPr>
            <w:tcW w:w="714" w:type="pct"/>
            <w:noWrap/>
            <w:vAlign w:val="center"/>
            <w:hideMark/>
          </w:tcPr>
          <w:p w14:paraId="65C4C2EF" w14:textId="75E7E88A"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rPr>
              <w:tab/>
            </w:r>
            <w:r w:rsidRPr="007B3ADC">
              <w:rPr>
                <w:spacing w:val="0"/>
                <w:sz w:val="20"/>
              </w:rPr>
              <w:t>新加坡</w:t>
            </w:r>
          </w:p>
        </w:tc>
        <w:tc>
          <w:tcPr>
            <w:tcW w:w="535" w:type="pct"/>
            <w:noWrap/>
          </w:tcPr>
          <w:p w14:paraId="4877330D" w14:textId="56731F6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2.4</w:t>
            </w:r>
          </w:p>
        </w:tc>
        <w:tc>
          <w:tcPr>
            <w:tcW w:w="535" w:type="pct"/>
            <w:noWrap/>
          </w:tcPr>
          <w:p w14:paraId="1FEE469A" w14:textId="293F91B5"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3.5</w:t>
            </w:r>
          </w:p>
        </w:tc>
        <w:tc>
          <w:tcPr>
            <w:tcW w:w="536" w:type="pct"/>
            <w:noWrap/>
          </w:tcPr>
          <w:p w14:paraId="1317435C" w14:textId="6472EAF8"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2.0</w:t>
            </w:r>
          </w:p>
        </w:tc>
        <w:tc>
          <w:tcPr>
            <w:tcW w:w="536" w:type="pct"/>
            <w:noWrap/>
          </w:tcPr>
          <w:p w14:paraId="7E7FE9D9" w14:textId="394CD3FF"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-15.1</w:t>
            </w:r>
          </w:p>
        </w:tc>
        <w:tc>
          <w:tcPr>
            <w:tcW w:w="537" w:type="pct"/>
            <w:noWrap/>
          </w:tcPr>
          <w:p w14:paraId="0C3B2A56" w14:textId="348BE4D4"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19.8</w:t>
            </w:r>
          </w:p>
        </w:tc>
        <w:tc>
          <w:tcPr>
            <w:tcW w:w="536" w:type="pct"/>
            <w:noWrap/>
          </w:tcPr>
          <w:p w14:paraId="54D3EC80" w14:textId="3C7A4A54"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3.6</w:t>
            </w:r>
          </w:p>
        </w:tc>
        <w:tc>
          <w:tcPr>
            <w:tcW w:w="536" w:type="pct"/>
          </w:tcPr>
          <w:p w14:paraId="6124BA5F" w14:textId="3589F420" w:rsidR="00B948FF"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spacing w:val="0"/>
                <w:sz w:val="20"/>
                <w:lang w:eastAsia="zh-HK"/>
              </w:rPr>
              <w:t>4</w:t>
            </w:r>
            <w:r w:rsidRPr="0038032D">
              <w:rPr>
                <w:rFonts w:hint="eastAsia"/>
                <w:spacing w:val="0"/>
                <w:sz w:val="20"/>
                <w:lang w:eastAsia="zh-HK"/>
              </w:rPr>
              <w:t>.</w:t>
            </w:r>
            <w:r>
              <w:rPr>
                <w:rFonts w:hint="eastAsia"/>
                <w:spacing w:val="0"/>
                <w:sz w:val="20"/>
                <w:lang w:eastAsia="zh-HK"/>
              </w:rPr>
              <w:t>2</w:t>
            </w:r>
          </w:p>
        </w:tc>
        <w:tc>
          <w:tcPr>
            <w:tcW w:w="535" w:type="pct"/>
          </w:tcPr>
          <w:p w14:paraId="590EC07A" w14:textId="7E82A000"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19.6</w:t>
            </w:r>
          </w:p>
        </w:tc>
      </w:tr>
      <w:tr w:rsidR="00B948FF" w:rsidRPr="007B3ADC" w14:paraId="4A77D5E3" w14:textId="77777777" w:rsidTr="00206ED6">
        <w:trPr>
          <w:jc w:val="center"/>
        </w:trPr>
        <w:tc>
          <w:tcPr>
            <w:tcW w:w="714" w:type="pct"/>
            <w:noWrap/>
            <w:vAlign w:val="center"/>
          </w:tcPr>
          <w:p w14:paraId="26585E55" w14:textId="77777777" w:rsidR="00B948FF" w:rsidRPr="007B3ADC" w:rsidRDefault="00B948FF" w:rsidP="00B948FF">
            <w:pPr>
              <w:keepNext/>
              <w:widowControl w:val="0"/>
              <w:tabs>
                <w:tab w:val="clear" w:pos="936"/>
                <w:tab w:val="left" w:pos="232"/>
              </w:tabs>
              <w:snapToGrid w:val="0"/>
              <w:spacing w:after="0" w:line="240" w:lineRule="auto"/>
              <w:rPr>
                <w:spacing w:val="0"/>
                <w:sz w:val="20"/>
              </w:rPr>
            </w:pPr>
          </w:p>
        </w:tc>
        <w:tc>
          <w:tcPr>
            <w:tcW w:w="535" w:type="pct"/>
            <w:noWrap/>
          </w:tcPr>
          <w:p w14:paraId="2727B6A7"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3996DAFE"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6B5C1032"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45E64AC5"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2ECF441B"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p>
        </w:tc>
        <w:tc>
          <w:tcPr>
            <w:tcW w:w="536" w:type="pct"/>
            <w:noWrap/>
          </w:tcPr>
          <w:p w14:paraId="60747FCC"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70579397"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6AC609EE"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2BCB441A" w14:textId="77777777" w:rsidTr="00206ED6">
        <w:trPr>
          <w:jc w:val="center"/>
        </w:trPr>
        <w:tc>
          <w:tcPr>
            <w:tcW w:w="714" w:type="pct"/>
            <w:noWrap/>
            <w:vAlign w:val="center"/>
            <w:hideMark/>
          </w:tcPr>
          <w:p w14:paraId="72554AFD" w14:textId="021875A8"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r w:rsidRPr="007B3ADC">
              <w:rPr>
                <w:spacing w:val="0"/>
                <w:sz w:val="20"/>
              </w:rPr>
              <w:t>印度</w:t>
            </w:r>
          </w:p>
        </w:tc>
        <w:tc>
          <w:tcPr>
            <w:tcW w:w="535" w:type="pct"/>
            <w:noWrap/>
          </w:tcPr>
          <w:p w14:paraId="4D2AD0D5" w14:textId="17D9B155"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-17.8</w:t>
            </w:r>
          </w:p>
        </w:tc>
        <w:tc>
          <w:tcPr>
            <w:tcW w:w="535" w:type="pct"/>
            <w:noWrap/>
          </w:tcPr>
          <w:p w14:paraId="7E9A5E35" w14:textId="3B9991D5"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9.5</w:t>
            </w:r>
          </w:p>
        </w:tc>
        <w:tc>
          <w:tcPr>
            <w:tcW w:w="536" w:type="pct"/>
            <w:noWrap/>
          </w:tcPr>
          <w:p w14:paraId="031D0780" w14:textId="7AD1D90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-20.8</w:t>
            </w:r>
          </w:p>
        </w:tc>
        <w:tc>
          <w:tcPr>
            <w:tcW w:w="536" w:type="pct"/>
            <w:noWrap/>
          </w:tcPr>
          <w:p w14:paraId="0BB570E0" w14:textId="491821B8"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-23.7</w:t>
            </w:r>
          </w:p>
        </w:tc>
        <w:tc>
          <w:tcPr>
            <w:tcW w:w="537" w:type="pct"/>
            <w:noWrap/>
          </w:tcPr>
          <w:p w14:paraId="4AB7FDC5" w14:textId="4B5B59B0"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-31.2</w:t>
            </w:r>
          </w:p>
        </w:tc>
        <w:tc>
          <w:tcPr>
            <w:tcW w:w="536" w:type="pct"/>
            <w:noWrap/>
          </w:tcPr>
          <w:p w14:paraId="0F8F4879" w14:textId="4C542537"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-19.0</w:t>
            </w:r>
          </w:p>
        </w:tc>
        <w:tc>
          <w:tcPr>
            <w:tcW w:w="536" w:type="pct"/>
          </w:tcPr>
          <w:p w14:paraId="06DC1351" w14:textId="3D8D3BD9" w:rsidR="00B948FF"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Pr>
                <w:spacing w:val="0"/>
                <w:sz w:val="20"/>
                <w:lang w:eastAsia="zh-HK"/>
              </w:rPr>
              <w:t>24.3</w:t>
            </w:r>
          </w:p>
        </w:tc>
        <w:tc>
          <w:tcPr>
            <w:tcW w:w="535" w:type="pct"/>
          </w:tcPr>
          <w:p w14:paraId="43DDB73C" w14:textId="51D78A60"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14.6</w:t>
            </w:r>
          </w:p>
        </w:tc>
      </w:tr>
      <w:tr w:rsidR="00B948FF" w:rsidRPr="007B3ADC" w14:paraId="33577580" w14:textId="77777777" w:rsidTr="00206ED6">
        <w:trPr>
          <w:jc w:val="center"/>
        </w:trPr>
        <w:tc>
          <w:tcPr>
            <w:tcW w:w="714" w:type="pct"/>
            <w:noWrap/>
            <w:vAlign w:val="center"/>
          </w:tcPr>
          <w:p w14:paraId="300061FA" w14:textId="77777777"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p>
        </w:tc>
        <w:tc>
          <w:tcPr>
            <w:tcW w:w="535" w:type="pct"/>
            <w:noWrap/>
          </w:tcPr>
          <w:p w14:paraId="19BB8711"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4A396972"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178F2531"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6992760E"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32C7EC33"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jc w:val="center"/>
              <w:rPr>
                <w:spacing w:val="0"/>
                <w:sz w:val="20"/>
                <w:lang w:eastAsia="zh-HK"/>
              </w:rPr>
            </w:pPr>
          </w:p>
        </w:tc>
        <w:tc>
          <w:tcPr>
            <w:tcW w:w="536" w:type="pct"/>
            <w:noWrap/>
          </w:tcPr>
          <w:p w14:paraId="3ABD36B2"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07E82029"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6F268209"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05A433DB" w14:textId="77777777" w:rsidTr="00206ED6">
        <w:trPr>
          <w:jc w:val="center"/>
        </w:trPr>
        <w:tc>
          <w:tcPr>
            <w:tcW w:w="714" w:type="pct"/>
            <w:noWrap/>
            <w:vAlign w:val="center"/>
            <w:hideMark/>
          </w:tcPr>
          <w:p w14:paraId="3D438E6F" w14:textId="57B6684A" w:rsidR="00B948FF" w:rsidRPr="007B3ADC" w:rsidRDefault="00B948FF" w:rsidP="00B948FF">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日本</w:t>
            </w:r>
          </w:p>
        </w:tc>
        <w:tc>
          <w:tcPr>
            <w:tcW w:w="535" w:type="pct"/>
            <w:noWrap/>
          </w:tcPr>
          <w:p w14:paraId="63BC177B" w14:textId="23ED06B0"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-3.9</w:t>
            </w:r>
          </w:p>
        </w:tc>
        <w:tc>
          <w:tcPr>
            <w:tcW w:w="535" w:type="pct"/>
            <w:noWrap/>
          </w:tcPr>
          <w:p w14:paraId="41DDBDBF" w14:textId="74EFAB6A"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-3.0</w:t>
            </w:r>
          </w:p>
        </w:tc>
        <w:tc>
          <w:tcPr>
            <w:tcW w:w="536" w:type="pct"/>
            <w:noWrap/>
          </w:tcPr>
          <w:p w14:paraId="72C53016" w14:textId="1270CDF5"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0.6</w:t>
            </w:r>
          </w:p>
        </w:tc>
        <w:tc>
          <w:tcPr>
            <w:tcW w:w="536" w:type="pct"/>
            <w:noWrap/>
          </w:tcPr>
          <w:p w14:paraId="11D2A4D2" w14:textId="06C716B6"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-3.6</w:t>
            </w:r>
          </w:p>
        </w:tc>
        <w:tc>
          <w:tcPr>
            <w:tcW w:w="537" w:type="pct"/>
            <w:noWrap/>
          </w:tcPr>
          <w:p w14:paraId="5909C442" w14:textId="21C55605"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-9.5</w:t>
            </w:r>
          </w:p>
        </w:tc>
        <w:tc>
          <w:tcPr>
            <w:tcW w:w="536" w:type="pct"/>
            <w:noWrap/>
          </w:tcPr>
          <w:p w14:paraId="66BB0C1D" w14:textId="4D7B3068"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0.5</w:t>
            </w:r>
          </w:p>
        </w:tc>
        <w:tc>
          <w:tcPr>
            <w:tcW w:w="536" w:type="pct"/>
          </w:tcPr>
          <w:p w14:paraId="30CCA335" w14:textId="47912C1C"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spacing w:val="0"/>
                <w:sz w:val="20"/>
                <w:lang w:eastAsia="zh-HK"/>
              </w:rPr>
              <w:t>31</w:t>
            </w:r>
            <w:r w:rsidRPr="0038032D">
              <w:rPr>
                <w:rFonts w:hint="eastAsia"/>
                <w:spacing w:val="0"/>
                <w:sz w:val="20"/>
                <w:lang w:eastAsia="zh-HK"/>
              </w:rPr>
              <w:t>.</w:t>
            </w:r>
            <w:r>
              <w:rPr>
                <w:spacing w:val="0"/>
                <w:sz w:val="20"/>
                <w:lang w:eastAsia="zh-HK"/>
              </w:rPr>
              <w:t>2</w:t>
            </w:r>
          </w:p>
        </w:tc>
        <w:tc>
          <w:tcPr>
            <w:tcW w:w="535" w:type="pct"/>
          </w:tcPr>
          <w:p w14:paraId="359DE698" w14:textId="2D276E1D"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2.3</w:t>
            </w:r>
          </w:p>
        </w:tc>
      </w:tr>
      <w:tr w:rsidR="00B948FF" w:rsidRPr="007B3ADC" w14:paraId="7C641561" w14:textId="77777777" w:rsidTr="00206ED6">
        <w:trPr>
          <w:jc w:val="center"/>
        </w:trPr>
        <w:tc>
          <w:tcPr>
            <w:tcW w:w="714" w:type="pct"/>
            <w:noWrap/>
            <w:vAlign w:val="center"/>
          </w:tcPr>
          <w:p w14:paraId="07661BD9" w14:textId="77777777"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p>
        </w:tc>
        <w:tc>
          <w:tcPr>
            <w:tcW w:w="535" w:type="pct"/>
            <w:noWrap/>
          </w:tcPr>
          <w:p w14:paraId="73470BA7"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0796EBE0"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43E39A8F"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0DAD43E8"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4B12DA98"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jc w:val="center"/>
              <w:rPr>
                <w:spacing w:val="0"/>
                <w:sz w:val="20"/>
                <w:lang w:eastAsia="zh-HK"/>
              </w:rPr>
            </w:pPr>
          </w:p>
        </w:tc>
        <w:tc>
          <w:tcPr>
            <w:tcW w:w="536" w:type="pct"/>
            <w:noWrap/>
          </w:tcPr>
          <w:p w14:paraId="2D58E5B7"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467177EB"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0A12556E"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4B082B0D" w14:textId="77777777" w:rsidTr="00206ED6">
        <w:trPr>
          <w:jc w:val="center"/>
        </w:trPr>
        <w:tc>
          <w:tcPr>
            <w:tcW w:w="714" w:type="pct"/>
            <w:noWrap/>
            <w:vAlign w:val="center"/>
            <w:hideMark/>
          </w:tcPr>
          <w:p w14:paraId="269521D3" w14:textId="1D3CFBB8" w:rsidR="00B948FF" w:rsidRPr="007B3ADC" w:rsidRDefault="00B948FF" w:rsidP="00B948FF">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台灣</w:t>
            </w:r>
          </w:p>
        </w:tc>
        <w:tc>
          <w:tcPr>
            <w:tcW w:w="535" w:type="pct"/>
            <w:noWrap/>
          </w:tcPr>
          <w:p w14:paraId="423F7198" w14:textId="3199849C"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-2.7</w:t>
            </w:r>
          </w:p>
        </w:tc>
        <w:tc>
          <w:tcPr>
            <w:tcW w:w="535" w:type="pct"/>
            <w:noWrap/>
          </w:tcPr>
          <w:p w14:paraId="16F5BB2C" w14:textId="1A7AD96E"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-8.3</w:t>
            </w:r>
          </w:p>
        </w:tc>
        <w:tc>
          <w:tcPr>
            <w:tcW w:w="536" w:type="pct"/>
            <w:noWrap/>
          </w:tcPr>
          <w:p w14:paraId="6C1A507D" w14:textId="2FBF52D0"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8.1</w:t>
            </w:r>
          </w:p>
        </w:tc>
        <w:tc>
          <w:tcPr>
            <w:tcW w:w="536" w:type="pct"/>
            <w:noWrap/>
          </w:tcPr>
          <w:p w14:paraId="488EAC84" w14:textId="6E3A6CD8"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-8.2</w:t>
            </w:r>
          </w:p>
        </w:tc>
        <w:tc>
          <w:tcPr>
            <w:tcW w:w="537" w:type="pct"/>
            <w:noWrap/>
          </w:tcPr>
          <w:p w14:paraId="247D2D61" w14:textId="78084C0A"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-1.5</w:t>
            </w:r>
          </w:p>
        </w:tc>
        <w:tc>
          <w:tcPr>
            <w:tcW w:w="536" w:type="pct"/>
            <w:noWrap/>
          </w:tcPr>
          <w:p w14:paraId="7142AB84" w14:textId="270AA803"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33.</w:t>
            </w:r>
            <w:r w:rsidRPr="0038032D">
              <w:rPr>
                <w:rFonts w:hint="eastAsia"/>
                <w:spacing w:val="0"/>
                <w:sz w:val="20"/>
                <w:lang w:eastAsia="zh-HK"/>
              </w:rPr>
              <w:t>4</w:t>
            </w:r>
          </w:p>
        </w:tc>
        <w:tc>
          <w:tcPr>
            <w:tcW w:w="536" w:type="pct"/>
          </w:tcPr>
          <w:p w14:paraId="25BAD985" w14:textId="454B84CA"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spacing w:val="0"/>
                <w:sz w:val="20"/>
                <w:lang w:eastAsia="zh-HK"/>
              </w:rPr>
              <w:t>20</w:t>
            </w:r>
            <w:r>
              <w:rPr>
                <w:rFonts w:hint="eastAsia"/>
                <w:spacing w:val="0"/>
                <w:sz w:val="20"/>
                <w:lang w:eastAsia="zh-HK"/>
              </w:rPr>
              <w:t>.7</w:t>
            </w:r>
          </w:p>
        </w:tc>
        <w:tc>
          <w:tcPr>
            <w:tcW w:w="535" w:type="pct"/>
          </w:tcPr>
          <w:p w14:paraId="0C3792D2" w14:textId="04438CF4"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42.7</w:t>
            </w:r>
          </w:p>
        </w:tc>
      </w:tr>
      <w:tr w:rsidR="00B948FF" w:rsidRPr="007B3ADC" w14:paraId="175C83B9" w14:textId="77777777" w:rsidTr="00206ED6">
        <w:trPr>
          <w:jc w:val="center"/>
        </w:trPr>
        <w:tc>
          <w:tcPr>
            <w:tcW w:w="714" w:type="pct"/>
            <w:noWrap/>
            <w:vAlign w:val="center"/>
          </w:tcPr>
          <w:p w14:paraId="1368645F" w14:textId="77777777"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p>
        </w:tc>
        <w:tc>
          <w:tcPr>
            <w:tcW w:w="535" w:type="pct"/>
            <w:noWrap/>
          </w:tcPr>
          <w:p w14:paraId="26DF5167"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60429B6E"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7651C1F2"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398A4BD6"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098C3261"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p>
        </w:tc>
        <w:tc>
          <w:tcPr>
            <w:tcW w:w="536" w:type="pct"/>
            <w:noWrap/>
          </w:tcPr>
          <w:p w14:paraId="62755A59"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4B18017E"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72FE0D98"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1AEA6B40" w14:textId="77777777" w:rsidTr="00206ED6">
        <w:trPr>
          <w:jc w:val="center"/>
        </w:trPr>
        <w:tc>
          <w:tcPr>
            <w:tcW w:w="714" w:type="pct"/>
            <w:noWrap/>
            <w:vAlign w:val="center"/>
            <w:hideMark/>
          </w:tcPr>
          <w:p w14:paraId="5335FB4A" w14:textId="7717F4B5" w:rsidR="00B948FF" w:rsidRPr="007B3ADC" w:rsidRDefault="00B948FF" w:rsidP="00B948FF">
            <w:pPr>
              <w:keepNext/>
              <w:widowControl w:val="0"/>
              <w:tabs>
                <w:tab w:val="clear" w:pos="936"/>
                <w:tab w:val="left" w:pos="232"/>
              </w:tabs>
              <w:snapToGrid w:val="0"/>
              <w:spacing w:after="0" w:line="240" w:lineRule="auto"/>
              <w:rPr>
                <w:spacing w:val="0"/>
                <w:sz w:val="20"/>
                <w:lang w:eastAsia="zh-CN"/>
              </w:rPr>
            </w:pPr>
            <w:r w:rsidRPr="007B3ADC">
              <w:rPr>
                <w:spacing w:val="0"/>
                <w:sz w:val="20"/>
              </w:rPr>
              <w:t>韓國</w:t>
            </w:r>
          </w:p>
        </w:tc>
        <w:tc>
          <w:tcPr>
            <w:tcW w:w="535" w:type="pct"/>
            <w:noWrap/>
          </w:tcPr>
          <w:p w14:paraId="58F630BB" w14:textId="270445C6"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-9.4</w:t>
            </w:r>
          </w:p>
        </w:tc>
        <w:tc>
          <w:tcPr>
            <w:tcW w:w="535" w:type="pct"/>
            <w:noWrap/>
          </w:tcPr>
          <w:p w14:paraId="77B85085" w14:textId="0C3BA589"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-9.8</w:t>
            </w:r>
          </w:p>
        </w:tc>
        <w:tc>
          <w:tcPr>
            <w:tcW w:w="536" w:type="pct"/>
            <w:noWrap/>
          </w:tcPr>
          <w:p w14:paraId="74F5EF4E" w14:textId="26929BE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-4.7</w:t>
            </w:r>
          </w:p>
        </w:tc>
        <w:tc>
          <w:tcPr>
            <w:tcW w:w="536" w:type="pct"/>
            <w:noWrap/>
          </w:tcPr>
          <w:p w14:paraId="19EA803E" w14:textId="2D02472C"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-14.0</w:t>
            </w:r>
          </w:p>
        </w:tc>
        <w:tc>
          <w:tcPr>
            <w:tcW w:w="537" w:type="pct"/>
            <w:noWrap/>
          </w:tcPr>
          <w:p w14:paraId="54469C92" w14:textId="52653A41"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-8.9</w:t>
            </w:r>
          </w:p>
        </w:tc>
        <w:tc>
          <w:tcPr>
            <w:tcW w:w="536" w:type="pct"/>
            <w:noWrap/>
          </w:tcPr>
          <w:p w14:paraId="33F162E8" w14:textId="019646F8"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-9.4</w:t>
            </w:r>
          </w:p>
        </w:tc>
        <w:tc>
          <w:tcPr>
            <w:tcW w:w="536" w:type="pct"/>
          </w:tcPr>
          <w:p w14:paraId="4E6C3E44" w14:textId="4EAA66D9"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-2</w:t>
            </w:r>
            <w:r w:rsidRPr="0038032D">
              <w:rPr>
                <w:spacing w:val="0"/>
                <w:sz w:val="20"/>
                <w:lang w:eastAsia="zh-HK"/>
              </w:rPr>
              <w:t>2</w:t>
            </w:r>
            <w:r w:rsidRPr="0038032D">
              <w:rPr>
                <w:rFonts w:hint="eastAsia"/>
                <w:spacing w:val="0"/>
                <w:sz w:val="20"/>
                <w:lang w:eastAsia="zh-HK"/>
              </w:rPr>
              <w:t>.</w:t>
            </w:r>
            <w:r w:rsidRPr="0038032D">
              <w:rPr>
                <w:spacing w:val="0"/>
                <w:sz w:val="20"/>
                <w:lang w:eastAsia="zh-HK"/>
              </w:rPr>
              <w:t>3</w:t>
            </w:r>
          </w:p>
        </w:tc>
        <w:tc>
          <w:tcPr>
            <w:tcW w:w="535" w:type="pct"/>
          </w:tcPr>
          <w:p w14:paraId="299D8455" w14:textId="6334C291"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-6.8</w:t>
            </w:r>
          </w:p>
        </w:tc>
      </w:tr>
      <w:tr w:rsidR="00B948FF" w:rsidRPr="007B3ADC" w14:paraId="1D84D1BA" w14:textId="77777777" w:rsidTr="00206ED6">
        <w:trPr>
          <w:jc w:val="center"/>
        </w:trPr>
        <w:tc>
          <w:tcPr>
            <w:tcW w:w="714" w:type="pct"/>
            <w:noWrap/>
            <w:vAlign w:val="center"/>
          </w:tcPr>
          <w:p w14:paraId="2E213CD5" w14:textId="77777777" w:rsidR="00B948FF" w:rsidRPr="007B3ADC" w:rsidRDefault="00B948FF" w:rsidP="00B948FF">
            <w:pPr>
              <w:keepNext/>
              <w:widowControl w:val="0"/>
              <w:tabs>
                <w:tab w:val="clear" w:pos="936"/>
                <w:tab w:val="left" w:pos="232"/>
              </w:tabs>
              <w:snapToGrid w:val="0"/>
              <w:spacing w:after="0" w:line="240" w:lineRule="auto"/>
              <w:rPr>
                <w:spacing w:val="0"/>
                <w:sz w:val="20"/>
              </w:rPr>
            </w:pPr>
          </w:p>
        </w:tc>
        <w:tc>
          <w:tcPr>
            <w:tcW w:w="535" w:type="pct"/>
            <w:noWrap/>
          </w:tcPr>
          <w:p w14:paraId="4C279543" w14:textId="77777777"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p>
        </w:tc>
        <w:tc>
          <w:tcPr>
            <w:tcW w:w="535" w:type="pct"/>
            <w:noWrap/>
          </w:tcPr>
          <w:p w14:paraId="25961C09" w14:textId="77777777"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p>
        </w:tc>
        <w:tc>
          <w:tcPr>
            <w:tcW w:w="536" w:type="pct"/>
            <w:noWrap/>
          </w:tcPr>
          <w:p w14:paraId="0ABE3FF1"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6" w:type="pct"/>
            <w:noWrap/>
          </w:tcPr>
          <w:p w14:paraId="3FA7BCA5" w14:textId="77777777"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537" w:type="pct"/>
            <w:noWrap/>
          </w:tcPr>
          <w:p w14:paraId="20FCD358" w14:textId="77777777" w:rsidR="00B948FF" w:rsidRPr="000C2000" w:rsidRDefault="00B948FF" w:rsidP="00433910">
            <w:pPr>
              <w:tabs>
                <w:tab w:val="clear" w:pos="936"/>
                <w:tab w:val="clear" w:pos="1560"/>
                <w:tab w:val="clear" w:pos="2184"/>
                <w:tab w:val="clear" w:pos="2808"/>
                <w:tab w:val="decimal" w:pos="376"/>
              </w:tabs>
              <w:snapToGrid w:val="0"/>
              <w:spacing w:after="0" w:line="240" w:lineRule="auto"/>
              <w:jc w:val="center"/>
              <w:rPr>
                <w:spacing w:val="0"/>
                <w:sz w:val="20"/>
                <w:lang w:eastAsia="zh-HK"/>
              </w:rPr>
            </w:pPr>
          </w:p>
        </w:tc>
        <w:tc>
          <w:tcPr>
            <w:tcW w:w="536" w:type="pct"/>
            <w:noWrap/>
          </w:tcPr>
          <w:p w14:paraId="1E44A2CC" w14:textId="77777777" w:rsidR="00B948FF" w:rsidRPr="007B3ADC" w:rsidRDefault="00B948FF" w:rsidP="00433910">
            <w:pPr>
              <w:tabs>
                <w:tab w:val="clear" w:pos="936"/>
                <w:tab w:val="clear" w:pos="1560"/>
                <w:tab w:val="clear" w:pos="2184"/>
                <w:tab w:val="clear" w:pos="2808"/>
                <w:tab w:val="decimal" w:pos="395"/>
                <w:tab w:val="decimal" w:pos="542"/>
              </w:tabs>
              <w:snapToGrid w:val="0"/>
              <w:spacing w:after="0" w:line="240" w:lineRule="auto"/>
              <w:rPr>
                <w:spacing w:val="0"/>
                <w:sz w:val="20"/>
                <w:lang w:eastAsia="zh-HK"/>
              </w:rPr>
            </w:pPr>
          </w:p>
        </w:tc>
        <w:tc>
          <w:tcPr>
            <w:tcW w:w="536" w:type="pct"/>
          </w:tcPr>
          <w:p w14:paraId="4A263F0E" w14:textId="77777777"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p>
        </w:tc>
        <w:tc>
          <w:tcPr>
            <w:tcW w:w="535" w:type="pct"/>
          </w:tcPr>
          <w:p w14:paraId="384DD8D9" w14:textId="77777777"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p>
        </w:tc>
      </w:tr>
      <w:tr w:rsidR="00B948FF" w:rsidRPr="007B3ADC" w14:paraId="5EC7A8FA" w14:textId="77777777" w:rsidTr="00206ED6">
        <w:trPr>
          <w:jc w:val="center"/>
        </w:trPr>
        <w:tc>
          <w:tcPr>
            <w:tcW w:w="714" w:type="pct"/>
            <w:noWrap/>
            <w:vAlign w:val="center"/>
            <w:hideMark/>
          </w:tcPr>
          <w:p w14:paraId="0B6E9EB2" w14:textId="30821647" w:rsidR="00B948FF" w:rsidRPr="007B3ADC" w:rsidRDefault="00B948FF" w:rsidP="00B948FF">
            <w:pPr>
              <w:keepNext/>
              <w:widowControl w:val="0"/>
              <w:tabs>
                <w:tab w:val="clear" w:pos="936"/>
                <w:tab w:val="left" w:pos="232"/>
              </w:tabs>
              <w:snapToGrid w:val="0"/>
              <w:spacing w:after="0" w:line="240" w:lineRule="auto"/>
              <w:rPr>
                <w:spacing w:val="0"/>
                <w:sz w:val="20"/>
              </w:rPr>
            </w:pPr>
            <w:r w:rsidRPr="007B3ADC">
              <w:rPr>
                <w:spacing w:val="0"/>
                <w:sz w:val="20"/>
              </w:rPr>
              <w:t>整體</w:t>
            </w:r>
            <w:r w:rsidRPr="003269C4">
              <w:rPr>
                <w:sz w:val="20"/>
                <w:vertAlign w:val="superscript"/>
              </w:rPr>
              <w:t>#</w:t>
            </w:r>
          </w:p>
        </w:tc>
        <w:tc>
          <w:tcPr>
            <w:tcW w:w="535" w:type="pct"/>
            <w:noWrap/>
          </w:tcPr>
          <w:p w14:paraId="2DCAC923" w14:textId="7940CBA9" w:rsidR="00B948FF" w:rsidRPr="007B3ADC" w:rsidRDefault="00B948FF" w:rsidP="000C2000">
            <w:pPr>
              <w:tabs>
                <w:tab w:val="clear" w:pos="936"/>
                <w:tab w:val="clear" w:pos="1560"/>
                <w:tab w:val="clear" w:pos="2184"/>
                <w:tab w:val="clear" w:pos="2808"/>
                <w:tab w:val="decimal" w:pos="437"/>
              </w:tabs>
              <w:snapToGrid w:val="0"/>
              <w:spacing w:after="0" w:line="240" w:lineRule="auto"/>
              <w:rPr>
                <w:spacing w:val="0"/>
                <w:sz w:val="20"/>
                <w:lang w:eastAsia="zh-HK"/>
              </w:rPr>
            </w:pPr>
            <w:r w:rsidRPr="0038032D">
              <w:rPr>
                <w:spacing w:val="0"/>
                <w:sz w:val="20"/>
                <w:lang w:eastAsia="zh-HK"/>
              </w:rPr>
              <w:t>4.9</w:t>
            </w:r>
          </w:p>
        </w:tc>
        <w:tc>
          <w:tcPr>
            <w:tcW w:w="535" w:type="pct"/>
            <w:noWrap/>
          </w:tcPr>
          <w:p w14:paraId="57931F93" w14:textId="23D32F5A" w:rsidR="00B948FF" w:rsidRPr="007B3ADC" w:rsidRDefault="00B948FF" w:rsidP="00101123">
            <w:pPr>
              <w:tabs>
                <w:tab w:val="clear" w:pos="936"/>
                <w:tab w:val="clear" w:pos="1560"/>
                <w:tab w:val="clear" w:pos="2184"/>
                <w:tab w:val="clear" w:pos="2808"/>
                <w:tab w:val="decimal" w:pos="461"/>
              </w:tabs>
              <w:snapToGrid w:val="0"/>
              <w:spacing w:after="0" w:line="240" w:lineRule="auto"/>
              <w:rPr>
                <w:spacing w:val="0"/>
                <w:sz w:val="20"/>
                <w:lang w:eastAsia="zh-HK"/>
              </w:rPr>
            </w:pPr>
            <w:r w:rsidRPr="0038032D">
              <w:rPr>
                <w:spacing w:val="0"/>
                <w:sz w:val="20"/>
                <w:lang w:eastAsia="zh-HK"/>
              </w:rPr>
              <w:t>7.1</w:t>
            </w:r>
          </w:p>
        </w:tc>
        <w:tc>
          <w:tcPr>
            <w:tcW w:w="536" w:type="pct"/>
            <w:noWrap/>
          </w:tcPr>
          <w:p w14:paraId="422F3EC4" w14:textId="768C6EDD"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8.1</w:t>
            </w:r>
          </w:p>
        </w:tc>
        <w:tc>
          <w:tcPr>
            <w:tcW w:w="536" w:type="pct"/>
            <w:noWrap/>
          </w:tcPr>
          <w:p w14:paraId="2987C26A" w14:textId="24B06979" w:rsidR="00B948FF" w:rsidRPr="000C2000" w:rsidRDefault="00B948FF" w:rsidP="00101123">
            <w:pPr>
              <w:tabs>
                <w:tab w:val="clear" w:pos="936"/>
                <w:tab w:val="clear" w:pos="1560"/>
                <w:tab w:val="clear" w:pos="2184"/>
                <w:tab w:val="clear" w:pos="2808"/>
                <w:tab w:val="decimal" w:pos="470"/>
              </w:tabs>
              <w:snapToGrid w:val="0"/>
              <w:spacing w:after="0" w:line="240" w:lineRule="auto"/>
              <w:rPr>
                <w:spacing w:val="0"/>
                <w:sz w:val="20"/>
                <w:lang w:eastAsia="zh-HK"/>
              </w:rPr>
            </w:pPr>
            <w:r w:rsidRPr="0038032D">
              <w:rPr>
                <w:spacing w:val="0"/>
                <w:sz w:val="20"/>
                <w:lang w:eastAsia="zh-HK"/>
              </w:rPr>
              <w:t>4.2</w:t>
            </w:r>
          </w:p>
        </w:tc>
        <w:tc>
          <w:tcPr>
            <w:tcW w:w="537" w:type="pct"/>
            <w:noWrap/>
          </w:tcPr>
          <w:p w14:paraId="583A34D9" w14:textId="6E0FCDCF" w:rsidR="00B948FF" w:rsidRPr="000C2000" w:rsidRDefault="00B948FF" w:rsidP="00433910">
            <w:pPr>
              <w:tabs>
                <w:tab w:val="clear" w:pos="936"/>
                <w:tab w:val="clear" w:pos="1560"/>
                <w:tab w:val="clear" w:pos="2184"/>
                <w:tab w:val="clear" w:pos="2808"/>
                <w:tab w:val="decimal" w:pos="376"/>
              </w:tabs>
              <w:snapToGrid w:val="0"/>
              <w:spacing w:after="0" w:line="240" w:lineRule="auto"/>
              <w:rPr>
                <w:spacing w:val="0"/>
                <w:sz w:val="20"/>
                <w:lang w:eastAsia="zh-HK"/>
              </w:rPr>
            </w:pPr>
            <w:r w:rsidRPr="0038032D">
              <w:rPr>
                <w:spacing w:val="0"/>
                <w:sz w:val="20"/>
                <w:lang w:eastAsia="zh-HK"/>
              </w:rPr>
              <w:t>0.7</w:t>
            </w:r>
          </w:p>
        </w:tc>
        <w:tc>
          <w:tcPr>
            <w:tcW w:w="536" w:type="pct"/>
            <w:noWrap/>
          </w:tcPr>
          <w:p w14:paraId="4C0A4897" w14:textId="0A066DB0" w:rsidR="00B948FF" w:rsidRPr="007B3ADC" w:rsidRDefault="00B948FF" w:rsidP="00433910">
            <w:pPr>
              <w:tabs>
                <w:tab w:val="clear" w:pos="936"/>
                <w:tab w:val="clear" w:pos="1560"/>
                <w:tab w:val="clear" w:pos="2184"/>
                <w:tab w:val="clear" w:pos="2808"/>
                <w:tab w:val="decimal" w:pos="395"/>
              </w:tabs>
              <w:snapToGrid w:val="0"/>
              <w:spacing w:after="0" w:line="240" w:lineRule="auto"/>
              <w:rPr>
                <w:spacing w:val="0"/>
                <w:sz w:val="20"/>
                <w:lang w:eastAsia="zh-HK"/>
              </w:rPr>
            </w:pPr>
            <w:r w:rsidRPr="0038032D">
              <w:rPr>
                <w:spacing w:val="0"/>
                <w:sz w:val="20"/>
                <w:lang w:eastAsia="zh-HK"/>
              </w:rPr>
              <w:t>8.7</w:t>
            </w:r>
          </w:p>
        </w:tc>
        <w:tc>
          <w:tcPr>
            <w:tcW w:w="536" w:type="pct"/>
          </w:tcPr>
          <w:p w14:paraId="418FA7F1" w14:textId="38571124" w:rsidR="00B948FF" w:rsidRPr="007B3ADC" w:rsidRDefault="00B948FF" w:rsidP="00433910">
            <w:pPr>
              <w:tabs>
                <w:tab w:val="clear" w:pos="936"/>
                <w:tab w:val="clear" w:pos="1560"/>
                <w:tab w:val="clear" w:pos="2184"/>
                <w:tab w:val="clear" w:pos="2808"/>
                <w:tab w:val="decimal" w:pos="422"/>
              </w:tabs>
              <w:snapToGrid w:val="0"/>
              <w:spacing w:after="0" w:line="240" w:lineRule="auto"/>
              <w:rPr>
                <w:spacing w:val="0"/>
                <w:sz w:val="20"/>
                <w:lang w:eastAsia="zh-HK"/>
              </w:rPr>
            </w:pPr>
            <w:r w:rsidRPr="0038032D">
              <w:rPr>
                <w:rFonts w:hint="eastAsia"/>
                <w:spacing w:val="0"/>
                <w:sz w:val="20"/>
                <w:lang w:eastAsia="zh-HK"/>
              </w:rPr>
              <w:t>1</w:t>
            </w:r>
            <w:r>
              <w:rPr>
                <w:spacing w:val="0"/>
                <w:sz w:val="20"/>
                <w:lang w:eastAsia="zh-HK"/>
              </w:rPr>
              <w:t>2.0</w:t>
            </w:r>
          </w:p>
        </w:tc>
        <w:tc>
          <w:tcPr>
            <w:tcW w:w="535" w:type="pct"/>
          </w:tcPr>
          <w:p w14:paraId="3F2A8F49" w14:textId="5A1E9A55" w:rsidR="00B948FF" w:rsidRPr="00AF4154" w:rsidRDefault="00B948FF" w:rsidP="00433910">
            <w:pPr>
              <w:tabs>
                <w:tab w:val="clear" w:pos="936"/>
                <w:tab w:val="clear" w:pos="1560"/>
                <w:tab w:val="clear" w:pos="2184"/>
                <w:tab w:val="clear" w:pos="2808"/>
                <w:tab w:val="decimal" w:pos="440"/>
              </w:tabs>
              <w:snapToGrid w:val="0"/>
              <w:spacing w:after="0" w:line="240" w:lineRule="auto"/>
              <w:rPr>
                <w:spacing w:val="0"/>
                <w:sz w:val="20"/>
                <w:lang w:eastAsia="zh-HK"/>
              </w:rPr>
            </w:pPr>
            <w:r w:rsidRPr="00AF4154">
              <w:rPr>
                <w:spacing w:val="0"/>
                <w:sz w:val="20"/>
                <w:lang w:eastAsia="zh-HK"/>
              </w:rPr>
              <w:t>12.9</w:t>
            </w:r>
          </w:p>
        </w:tc>
      </w:tr>
    </w:tbl>
    <w:p w14:paraId="7E629A46" w14:textId="77777777" w:rsidR="00CC0B78" w:rsidRPr="0038032D" w:rsidRDefault="00CC0B78" w:rsidP="00DF0D98">
      <w:pPr>
        <w:pStyle w:val="afffd"/>
        <w:spacing w:before="180"/>
      </w:pPr>
      <w:r w:rsidRPr="0038032D">
        <w:t>註：</w:t>
      </w:r>
      <w:r w:rsidRPr="0038032D">
        <w:tab/>
        <w:t>(#)</w:t>
      </w:r>
      <w:r w:rsidRPr="0038032D">
        <w:tab/>
      </w:r>
      <w:r w:rsidRPr="0038032D">
        <w:t>本表載列的增長率，不能與表</w:t>
      </w:r>
      <w:r w:rsidRPr="0038032D">
        <w:t>1.1</w:t>
      </w:r>
      <w:r w:rsidRPr="0038032D">
        <w:t>內本地生產總值下的貿易數字直接比較。表</w:t>
      </w:r>
      <w:r w:rsidRPr="0038032D">
        <w:t>1.1</w:t>
      </w:r>
      <w:r w:rsidRPr="0038032D">
        <w:t>的數字是根據《二零零八年國民經濟核算體系》的標準，採用所有權轉移原則記錄外地加工貨品和轉手商貿活動編製而成。</w:t>
      </w:r>
    </w:p>
    <w:p w14:paraId="4530DDFE" w14:textId="77777777" w:rsidR="00CC0B78" w:rsidRDefault="00CC0B78" w:rsidP="00206ED6">
      <w:pPr>
        <w:tabs>
          <w:tab w:val="clear" w:pos="936"/>
          <w:tab w:val="clear" w:pos="1560"/>
          <w:tab w:val="clear" w:pos="2184"/>
          <w:tab w:val="clear" w:pos="2808"/>
        </w:tabs>
        <w:overflowPunct/>
        <w:adjustRightInd/>
        <w:spacing w:after="0" w:line="240" w:lineRule="auto"/>
        <w:jc w:val="left"/>
        <w:textAlignment w:val="auto"/>
        <w:rPr>
          <w:b/>
          <w:spacing w:val="0"/>
          <w:sz w:val="20"/>
        </w:rPr>
      </w:pPr>
    </w:p>
    <w:p w14:paraId="7B866A4F" w14:textId="2124C941" w:rsidR="00635C2F" w:rsidRPr="00DA2ACD" w:rsidRDefault="00102726" w:rsidP="00206ED6">
      <w:pPr>
        <w:tabs>
          <w:tab w:val="clear" w:pos="936"/>
          <w:tab w:val="clear" w:pos="1560"/>
          <w:tab w:val="clear" w:pos="2184"/>
          <w:tab w:val="clear" w:pos="2808"/>
        </w:tabs>
        <w:overflowPunct/>
        <w:adjustRightInd/>
        <w:spacing w:after="0" w:line="240" w:lineRule="auto"/>
        <w:jc w:val="left"/>
        <w:textAlignment w:val="auto"/>
        <w:rPr>
          <w:b/>
          <w:spacing w:val="0"/>
          <w:sz w:val="20"/>
        </w:rPr>
      </w:pPr>
      <w:r w:rsidRPr="00102726">
        <w:rPr>
          <w:noProof/>
        </w:rPr>
        <w:drawing>
          <wp:inline distT="0" distB="0" distL="0" distR="0" wp14:anchorId="2D05FE5D" wp14:editId="3991A642">
            <wp:extent cx="5760085" cy="35147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14725"/>
                    </a:xfrm>
                    <a:prstGeom prst="rect">
                      <a:avLst/>
                    </a:prstGeom>
                    <a:noFill/>
                    <a:ln>
                      <a:noFill/>
                    </a:ln>
                  </pic:spPr>
                </pic:pic>
              </a:graphicData>
            </a:graphic>
          </wp:inline>
        </w:drawing>
      </w:r>
    </w:p>
    <w:p w14:paraId="1E7AB7CE" w14:textId="77777777" w:rsidR="00CC0B78" w:rsidRPr="00862A0B" w:rsidRDefault="00CC0B78" w:rsidP="00CC0B78">
      <w:pPr>
        <w:pStyle w:val="123"/>
        <w:ind w:left="390" w:hanging="390"/>
      </w:pPr>
      <w:r w:rsidRPr="00862A0B">
        <w:tab/>
      </w:r>
      <w:r w:rsidRPr="00862A0B">
        <w:rPr>
          <w:rFonts w:hint="eastAsia"/>
        </w:rPr>
        <w:t>商品進口</w:t>
      </w:r>
    </w:p>
    <w:p w14:paraId="7F56DCB1" w14:textId="0E25E772" w:rsidR="00B948FF" w:rsidRPr="00862A0B" w:rsidRDefault="00B948FF" w:rsidP="00B948FF">
      <w:pPr>
        <w:rPr>
          <w:lang w:val="en-GB" w:eastAsia="zh-HK"/>
        </w:rPr>
      </w:pPr>
      <w:r w:rsidRPr="00862A0B">
        <w:rPr>
          <w:b/>
        </w:rPr>
        <w:t>2.</w:t>
      </w:r>
      <w:r>
        <w:rPr>
          <w:b/>
        </w:rPr>
        <w:t>12</w:t>
      </w:r>
      <w:r w:rsidRPr="00862A0B">
        <w:rPr>
          <w:i/>
        </w:rPr>
        <w:tab/>
      </w:r>
      <w:r w:rsidRPr="00862A0B">
        <w:rPr>
          <w:rFonts w:hint="eastAsia"/>
          <w:i/>
          <w:lang w:val="en-GB" w:eastAsia="zh-HK"/>
        </w:rPr>
        <w:t>商品進口</w:t>
      </w:r>
      <w:r w:rsidRPr="00862A0B">
        <w:rPr>
          <w:rFonts w:hint="eastAsia"/>
          <w:lang w:val="en-GB" w:eastAsia="zh-HK"/>
        </w:rPr>
        <w:t>繼上一季按年</w:t>
      </w:r>
      <w:r w:rsidRPr="00862A0B">
        <w:rPr>
          <w:rFonts w:hint="eastAsia"/>
          <w:lang w:val="en-GB"/>
        </w:rPr>
        <w:t>實質</w:t>
      </w:r>
      <w:r w:rsidRPr="00862A0B">
        <w:rPr>
          <w:rFonts w:hint="eastAsia"/>
          <w:lang w:val="en-GB" w:eastAsia="zh-HK"/>
        </w:rPr>
        <w:t>增</w:t>
      </w:r>
      <w:r>
        <w:rPr>
          <w:rFonts w:hint="eastAsia"/>
          <w:lang w:val="en-GB" w:eastAsia="zh-HK"/>
        </w:rPr>
        <w:t>加</w:t>
      </w:r>
      <w:r w:rsidRPr="00862A0B">
        <w:rPr>
          <w:rFonts w:hint="eastAsia"/>
          <w:lang w:val="en-GB"/>
        </w:rPr>
        <w:t>1</w:t>
      </w:r>
      <w:r>
        <w:rPr>
          <w:lang w:val="en-GB"/>
        </w:rPr>
        <w:t>2.9</w:t>
      </w:r>
      <w:r w:rsidRPr="00862A0B">
        <w:rPr>
          <w:rFonts w:hint="eastAsia"/>
          <w:lang w:val="en-GB"/>
        </w:rPr>
        <w:t>%</w:t>
      </w:r>
      <w:r w:rsidRPr="00862A0B">
        <w:rPr>
          <w:rFonts w:hint="eastAsia"/>
          <w:lang w:val="en-GB" w:eastAsia="zh-HK"/>
        </w:rPr>
        <w:t>後，在二零二五年第</w:t>
      </w:r>
      <w:r>
        <w:rPr>
          <w:rFonts w:hint="eastAsia"/>
          <w:lang w:val="en-GB" w:eastAsia="zh-HK"/>
        </w:rPr>
        <w:t>三</w:t>
      </w:r>
      <w:r w:rsidRPr="00862A0B">
        <w:rPr>
          <w:rFonts w:hint="eastAsia"/>
          <w:lang w:val="en-GB" w:eastAsia="zh-HK"/>
        </w:rPr>
        <w:t>季上升</w:t>
      </w:r>
      <w:r>
        <w:rPr>
          <w:lang w:val="en-GB"/>
        </w:rPr>
        <w:t>11.8</w:t>
      </w:r>
      <w:r w:rsidRPr="00862A0B">
        <w:rPr>
          <w:rFonts w:hint="eastAsia"/>
          <w:lang w:val="en-GB"/>
        </w:rPr>
        <w:t>%</w:t>
      </w:r>
      <w:r w:rsidRPr="00862A0B">
        <w:rPr>
          <w:rFonts w:hint="eastAsia"/>
          <w:lang w:val="en-GB"/>
        </w:rPr>
        <w:t>。</w:t>
      </w:r>
      <w:r w:rsidRPr="00862A0B">
        <w:rPr>
          <w:rFonts w:hint="eastAsia"/>
          <w:i/>
          <w:lang w:val="en-GB" w:eastAsia="zh-HK"/>
        </w:rPr>
        <w:t>留用商品進口</w:t>
      </w:r>
      <w:r w:rsidRPr="00862A0B">
        <w:rPr>
          <w:lang w:val="en-GB" w:eastAsia="zh-HK"/>
        </w:rPr>
        <w:t>(</w:t>
      </w:r>
      <w:r w:rsidRPr="00862A0B">
        <w:rPr>
          <w:rFonts w:hint="eastAsia"/>
          <w:lang w:val="en-GB" w:eastAsia="zh-HK"/>
        </w:rPr>
        <w:t>即供本地使用的進口</w:t>
      </w:r>
      <w:r w:rsidRPr="00862A0B">
        <w:rPr>
          <w:rFonts w:hint="eastAsia"/>
          <w:lang w:val="en-GB"/>
        </w:rPr>
        <w:t>；</w:t>
      </w:r>
      <w:r w:rsidRPr="00862A0B">
        <w:rPr>
          <w:rFonts w:hint="eastAsia"/>
          <w:lang w:val="en-GB" w:eastAsia="zh-HK"/>
        </w:rPr>
        <w:t>佔二零</w:t>
      </w:r>
      <w:r w:rsidRPr="00862A0B">
        <w:rPr>
          <w:rFonts w:hint="eastAsia"/>
          <w:lang w:val="en-GB"/>
        </w:rPr>
        <w:t>二</w:t>
      </w:r>
      <w:r w:rsidRPr="00862A0B">
        <w:rPr>
          <w:rFonts w:hint="eastAsia"/>
          <w:lang w:val="en-GB" w:eastAsia="zh-HK"/>
        </w:rPr>
        <w:t>四年商品進口約</w:t>
      </w:r>
      <w:r w:rsidRPr="00862A0B">
        <w:rPr>
          <w:rFonts w:hint="eastAsia"/>
          <w:lang w:val="en-GB"/>
        </w:rPr>
        <w:t>五</w:t>
      </w:r>
      <w:r w:rsidRPr="00862A0B">
        <w:rPr>
          <w:rFonts w:hint="eastAsia"/>
          <w:lang w:val="en-GB" w:eastAsia="zh-HK"/>
        </w:rPr>
        <w:t>分之一</w:t>
      </w:r>
      <w:r w:rsidRPr="00862A0B">
        <w:rPr>
          <w:lang w:val="en-GB" w:eastAsia="zh-HK"/>
        </w:rPr>
        <w:t>)</w:t>
      </w:r>
      <w:r>
        <w:rPr>
          <w:rFonts w:hint="eastAsia"/>
          <w:lang w:val="en-GB" w:eastAsia="zh-HK"/>
        </w:rPr>
        <w:t>繼續</w:t>
      </w:r>
      <w:r w:rsidRPr="00862A0B">
        <w:rPr>
          <w:rFonts w:hint="eastAsia"/>
          <w:lang w:val="en-GB" w:eastAsia="zh-HK"/>
        </w:rPr>
        <w:t>增長</w:t>
      </w:r>
      <w:r>
        <w:rPr>
          <w:lang w:eastAsia="zh-HK"/>
        </w:rPr>
        <w:t>7.3</w:t>
      </w:r>
      <w:r w:rsidRPr="00862A0B">
        <w:rPr>
          <w:rFonts w:hint="eastAsia"/>
          <w:lang w:val="en-GB"/>
        </w:rPr>
        <w:t>%</w:t>
      </w:r>
      <w:r w:rsidRPr="00862A0B">
        <w:rPr>
          <w:rFonts w:hint="eastAsia"/>
          <w:lang w:val="en-GB"/>
        </w:rPr>
        <w:t>。</w:t>
      </w:r>
    </w:p>
    <w:p w14:paraId="04B9A8F5" w14:textId="115DCE4C" w:rsidR="00CC0B78" w:rsidRDefault="00CC0B78" w:rsidP="00CC0B78">
      <w:pPr>
        <w:pStyle w:val="afffb"/>
      </w:pPr>
      <w:r w:rsidRPr="00862A0B">
        <w:rPr>
          <w:rFonts w:hint="eastAsia"/>
        </w:rPr>
        <w:t>表</w:t>
      </w:r>
      <w:r w:rsidRPr="00206ED6">
        <w:rPr>
          <w:b/>
        </w:rPr>
        <w:t>2.3</w:t>
      </w:r>
      <w:r w:rsidRPr="00B0592B">
        <w:rPr>
          <w:rFonts w:hint="eastAsia"/>
          <w:b/>
        </w:rPr>
        <w:t>：</w:t>
      </w:r>
      <w:r w:rsidRPr="00862A0B">
        <w:rPr>
          <w:rFonts w:hint="eastAsia"/>
        </w:rPr>
        <w:t>商品進口及留用商品進口</w:t>
      </w:r>
      <w:r w:rsidRPr="00862A0B">
        <w:br/>
      </w:r>
      <w:r w:rsidRPr="000E3653">
        <w:rPr>
          <w:b/>
          <w:bCs/>
        </w:rPr>
        <w:t>(</w:t>
      </w:r>
      <w:r w:rsidRPr="00CC0B78">
        <w:rPr>
          <w:rFonts w:hint="eastAsia"/>
        </w:rPr>
        <w:t>與一年前比較的增減百分率</w:t>
      </w:r>
      <w:r w:rsidRPr="000E3653">
        <w:rPr>
          <w:b/>
          <w:bCs/>
        </w:rPr>
        <w:t>)</w:t>
      </w:r>
    </w:p>
    <w:tbl>
      <w:tblPr>
        <w:tblW w:w="4923" w:type="pct"/>
        <w:jc w:val="center"/>
        <w:tblLayout w:type="fixed"/>
        <w:tblCellMar>
          <w:left w:w="28" w:type="dxa"/>
          <w:right w:w="28" w:type="dxa"/>
        </w:tblCellMar>
        <w:tblLook w:val="0000" w:firstRow="0" w:lastRow="0" w:firstColumn="0" w:lastColumn="0" w:noHBand="0" w:noVBand="0"/>
      </w:tblPr>
      <w:tblGrid>
        <w:gridCol w:w="1342"/>
        <w:gridCol w:w="784"/>
        <w:gridCol w:w="888"/>
        <w:gridCol w:w="815"/>
        <w:gridCol w:w="850"/>
        <w:gridCol w:w="850"/>
        <w:gridCol w:w="850"/>
        <w:gridCol w:w="850"/>
        <w:gridCol w:w="850"/>
        <w:gridCol w:w="852"/>
      </w:tblGrid>
      <w:tr w:rsidR="00CC0B78" w:rsidRPr="00B33B03" w14:paraId="4AAFC100" w14:textId="77777777" w:rsidTr="00206ED6">
        <w:trPr>
          <w:cantSplit/>
          <w:jc w:val="center"/>
        </w:trPr>
        <w:tc>
          <w:tcPr>
            <w:tcW w:w="751" w:type="pct"/>
          </w:tcPr>
          <w:p w14:paraId="5C3C4766" w14:textId="77777777" w:rsidR="00CC0B78" w:rsidRPr="000E6353" w:rsidRDefault="00CC0B78" w:rsidP="00206ED6">
            <w:pPr>
              <w:keepNext/>
              <w:autoSpaceDE w:val="0"/>
              <w:autoSpaceDN w:val="0"/>
              <w:snapToGrid w:val="0"/>
              <w:spacing w:after="0" w:line="320" w:lineRule="atLeast"/>
              <w:jc w:val="center"/>
              <w:rPr>
                <w:spacing w:val="0"/>
                <w:sz w:val="20"/>
              </w:rPr>
            </w:pPr>
          </w:p>
        </w:tc>
        <w:tc>
          <w:tcPr>
            <w:tcW w:w="439" w:type="pct"/>
          </w:tcPr>
          <w:p w14:paraId="0F8BF6BD" w14:textId="77777777" w:rsidR="00CC0B78" w:rsidRPr="000E6353" w:rsidRDefault="00CC0B78" w:rsidP="00206ED6">
            <w:pPr>
              <w:keepNext/>
              <w:autoSpaceDE w:val="0"/>
              <w:autoSpaceDN w:val="0"/>
              <w:snapToGrid w:val="0"/>
              <w:spacing w:after="0" w:line="320" w:lineRule="atLeast"/>
              <w:jc w:val="center"/>
              <w:rPr>
                <w:spacing w:val="0"/>
                <w:sz w:val="20"/>
              </w:rPr>
            </w:pPr>
          </w:p>
        </w:tc>
        <w:tc>
          <w:tcPr>
            <w:tcW w:w="1905" w:type="pct"/>
            <w:gridSpan w:val="4"/>
          </w:tcPr>
          <w:p w14:paraId="07856C9B"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05" w:type="pct"/>
            <w:gridSpan w:val="4"/>
          </w:tcPr>
          <w:p w14:paraId="24A435C6"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CC0B78" w:rsidRPr="00B33B03" w14:paraId="3611DA43" w14:textId="77777777" w:rsidTr="00206ED6">
        <w:trPr>
          <w:jc w:val="center"/>
        </w:trPr>
        <w:tc>
          <w:tcPr>
            <w:tcW w:w="751" w:type="pct"/>
          </w:tcPr>
          <w:p w14:paraId="538BEF32" w14:textId="77777777" w:rsidR="00CC0B78" w:rsidRPr="00B33B03" w:rsidRDefault="00CC0B78" w:rsidP="00206ED6">
            <w:pPr>
              <w:keepNext/>
              <w:autoSpaceDE w:val="0"/>
              <w:autoSpaceDN w:val="0"/>
              <w:snapToGrid w:val="0"/>
              <w:spacing w:after="0" w:line="320" w:lineRule="atLeast"/>
              <w:jc w:val="center"/>
              <w:rPr>
                <w:spacing w:val="0"/>
                <w:sz w:val="20"/>
              </w:rPr>
            </w:pPr>
          </w:p>
        </w:tc>
        <w:tc>
          <w:tcPr>
            <w:tcW w:w="439" w:type="pct"/>
          </w:tcPr>
          <w:p w14:paraId="3A6434F8" w14:textId="77777777" w:rsidR="00CC0B78" w:rsidRPr="00B33B03" w:rsidRDefault="00CC0B78" w:rsidP="00206ED6">
            <w:pPr>
              <w:keepNext/>
              <w:autoSpaceDE w:val="0"/>
              <w:autoSpaceDN w:val="0"/>
              <w:snapToGrid w:val="0"/>
              <w:spacing w:after="0" w:line="320" w:lineRule="atLeast"/>
              <w:jc w:val="center"/>
              <w:rPr>
                <w:spacing w:val="0"/>
                <w:sz w:val="20"/>
              </w:rPr>
            </w:pPr>
          </w:p>
        </w:tc>
        <w:tc>
          <w:tcPr>
            <w:tcW w:w="497" w:type="pct"/>
          </w:tcPr>
          <w:p w14:paraId="3150E5D6"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rPr>
              <w:t>按貨值</w:t>
            </w:r>
            <w:r w:rsidRPr="00B33B03">
              <w:rPr>
                <w:spacing w:val="0"/>
                <w:sz w:val="20"/>
              </w:rPr>
              <w:br/>
              <w:t xml:space="preserve"> </w:t>
            </w:r>
            <w:r w:rsidRPr="00B33B03">
              <w:rPr>
                <w:spacing w:val="0"/>
                <w:sz w:val="20"/>
                <w:u w:val="single"/>
              </w:rPr>
              <w:t>計算</w:t>
            </w:r>
            <w:r w:rsidRPr="00B33B03">
              <w:rPr>
                <w:spacing w:val="0"/>
                <w:sz w:val="20"/>
              </w:rPr>
              <w:t> </w:t>
            </w:r>
          </w:p>
        </w:tc>
        <w:tc>
          <w:tcPr>
            <w:tcW w:w="932" w:type="pct"/>
            <w:gridSpan w:val="2"/>
          </w:tcPr>
          <w:p w14:paraId="078E111F"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76" w:type="pct"/>
          </w:tcPr>
          <w:p w14:paraId="70338596"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76" w:type="pct"/>
          </w:tcPr>
          <w:p w14:paraId="0398B598" w14:textId="77777777" w:rsidR="00CC0B78" w:rsidRPr="00D14510" w:rsidRDefault="00CC0B78" w:rsidP="00206ED6">
            <w:pPr>
              <w:keepNext/>
              <w:autoSpaceDE w:val="0"/>
              <w:autoSpaceDN w:val="0"/>
              <w:snapToGrid w:val="0"/>
              <w:spacing w:after="0" w:line="320" w:lineRule="atLeast"/>
              <w:jc w:val="center"/>
              <w:rPr>
                <w:rFonts w:ascii="Calibri" w:eastAsia="Calibri" w:hAnsi="Calibri"/>
                <w:spacing w:val="0"/>
                <w:sz w:val="20"/>
              </w:rPr>
            </w:pPr>
            <w:r w:rsidRPr="00B33B03">
              <w:rPr>
                <w:spacing w:val="0"/>
                <w:sz w:val="20"/>
              </w:rPr>
              <w:t>按貨值</w:t>
            </w:r>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52" w:type="pct"/>
            <w:gridSpan w:val="2"/>
          </w:tcPr>
          <w:p w14:paraId="147B437D"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77" w:type="pct"/>
          </w:tcPr>
          <w:p w14:paraId="57D8DFE3" w14:textId="77777777" w:rsidR="00CC0B78" w:rsidRPr="00B33B03" w:rsidRDefault="00CC0B78" w:rsidP="00206ED6">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CC0B78" w:rsidRPr="00B33B03" w14:paraId="7E837E48" w14:textId="77777777" w:rsidTr="002C0068">
        <w:trPr>
          <w:jc w:val="center"/>
        </w:trPr>
        <w:tc>
          <w:tcPr>
            <w:tcW w:w="751" w:type="pct"/>
          </w:tcPr>
          <w:p w14:paraId="65EF0B2A" w14:textId="77777777" w:rsidR="00CC0B78" w:rsidRPr="00B33B03" w:rsidRDefault="00CC0B78" w:rsidP="00206ED6">
            <w:pPr>
              <w:keepNext/>
              <w:autoSpaceDE w:val="0"/>
              <w:autoSpaceDN w:val="0"/>
              <w:snapToGrid w:val="0"/>
              <w:spacing w:after="0" w:line="280" w:lineRule="exact"/>
              <w:rPr>
                <w:spacing w:val="0"/>
                <w:sz w:val="20"/>
              </w:rPr>
            </w:pPr>
          </w:p>
        </w:tc>
        <w:tc>
          <w:tcPr>
            <w:tcW w:w="439" w:type="pct"/>
          </w:tcPr>
          <w:p w14:paraId="1E8C2765" w14:textId="77777777" w:rsidR="00CC0B78" w:rsidRPr="00B33B03" w:rsidRDefault="00CC0B78" w:rsidP="00206ED6">
            <w:pPr>
              <w:keepNext/>
              <w:autoSpaceDE w:val="0"/>
              <w:autoSpaceDN w:val="0"/>
              <w:snapToGrid w:val="0"/>
              <w:spacing w:after="0" w:line="280" w:lineRule="exact"/>
              <w:rPr>
                <w:spacing w:val="0"/>
                <w:sz w:val="20"/>
              </w:rPr>
            </w:pPr>
          </w:p>
        </w:tc>
        <w:tc>
          <w:tcPr>
            <w:tcW w:w="497" w:type="pct"/>
          </w:tcPr>
          <w:p w14:paraId="01D01F11" w14:textId="77777777" w:rsidR="00CC0B78" w:rsidRPr="00B33B03" w:rsidRDefault="00CC0B78" w:rsidP="00206ED6">
            <w:pPr>
              <w:tabs>
                <w:tab w:val="clear" w:pos="936"/>
                <w:tab w:val="clear" w:pos="1560"/>
                <w:tab w:val="clear" w:pos="2184"/>
                <w:tab w:val="clear" w:pos="2808"/>
                <w:tab w:val="decimal" w:pos="399"/>
              </w:tabs>
              <w:snapToGrid w:val="0"/>
              <w:spacing w:after="0" w:line="280" w:lineRule="exact"/>
              <w:rPr>
                <w:spacing w:val="0"/>
                <w:sz w:val="20"/>
              </w:rPr>
            </w:pPr>
          </w:p>
        </w:tc>
        <w:tc>
          <w:tcPr>
            <w:tcW w:w="456" w:type="pct"/>
            <w:tcMar>
              <w:left w:w="28" w:type="dxa"/>
              <w:right w:w="28" w:type="dxa"/>
            </w:tcMar>
          </w:tcPr>
          <w:p w14:paraId="28448CB2" w14:textId="77777777" w:rsidR="00CC0B78" w:rsidRPr="00B33B03" w:rsidRDefault="00CC0B78" w:rsidP="00206ED6">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76" w:type="pct"/>
            <w:tcMar>
              <w:left w:w="28" w:type="dxa"/>
              <w:right w:w="28" w:type="dxa"/>
            </w:tcMar>
          </w:tcPr>
          <w:p w14:paraId="68D64103" w14:textId="77777777" w:rsidR="00CC0B78" w:rsidRPr="00B33B03" w:rsidRDefault="00CC0B78" w:rsidP="00206ED6">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76" w:type="pct"/>
          </w:tcPr>
          <w:p w14:paraId="7E88F158" w14:textId="77777777" w:rsidR="00CC0B78" w:rsidRPr="00B33B03" w:rsidRDefault="00CC0B78" w:rsidP="00206ED6">
            <w:pPr>
              <w:tabs>
                <w:tab w:val="clear" w:pos="936"/>
                <w:tab w:val="clear" w:pos="1560"/>
                <w:tab w:val="clear" w:pos="2184"/>
                <w:tab w:val="clear" w:pos="2808"/>
                <w:tab w:val="decimal" w:pos="293"/>
              </w:tabs>
              <w:snapToGrid w:val="0"/>
              <w:spacing w:after="0" w:line="280" w:lineRule="exact"/>
              <w:rPr>
                <w:spacing w:val="0"/>
                <w:sz w:val="20"/>
              </w:rPr>
            </w:pPr>
          </w:p>
        </w:tc>
        <w:tc>
          <w:tcPr>
            <w:tcW w:w="476" w:type="pct"/>
          </w:tcPr>
          <w:p w14:paraId="669FB454" w14:textId="77777777" w:rsidR="00CC0B78" w:rsidRPr="00B33B03" w:rsidRDefault="00CC0B78" w:rsidP="00206ED6">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76" w:type="pct"/>
            <w:tcMar>
              <w:left w:w="28" w:type="dxa"/>
              <w:right w:w="28" w:type="dxa"/>
            </w:tcMar>
          </w:tcPr>
          <w:p w14:paraId="17D5E1FF" w14:textId="77777777" w:rsidR="00CC0B78" w:rsidRPr="00B33B03" w:rsidRDefault="00CC0B78" w:rsidP="00206ED6">
            <w:pPr>
              <w:tabs>
                <w:tab w:val="clear" w:pos="936"/>
                <w:tab w:val="clear" w:pos="1560"/>
                <w:tab w:val="clear" w:pos="2184"/>
                <w:tab w:val="clear" w:pos="2808"/>
                <w:tab w:val="decimal" w:pos="480"/>
              </w:tabs>
              <w:snapToGrid w:val="0"/>
              <w:spacing w:after="0" w:line="280" w:lineRule="exact"/>
              <w:rPr>
                <w:spacing w:val="0"/>
                <w:sz w:val="20"/>
              </w:rPr>
            </w:pPr>
          </w:p>
        </w:tc>
        <w:tc>
          <w:tcPr>
            <w:tcW w:w="476" w:type="pct"/>
            <w:tcMar>
              <w:left w:w="28" w:type="dxa"/>
              <w:right w:w="28" w:type="dxa"/>
            </w:tcMar>
          </w:tcPr>
          <w:p w14:paraId="034BA132" w14:textId="77777777" w:rsidR="00CC0B78" w:rsidRPr="00B33B03" w:rsidRDefault="00CC0B78" w:rsidP="00206ED6">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77" w:type="pct"/>
          </w:tcPr>
          <w:p w14:paraId="0773BF6D" w14:textId="77777777" w:rsidR="00CC0B78" w:rsidRPr="00B33B03" w:rsidRDefault="00CC0B78" w:rsidP="00206ED6">
            <w:pPr>
              <w:tabs>
                <w:tab w:val="clear" w:pos="936"/>
                <w:tab w:val="clear" w:pos="1560"/>
                <w:tab w:val="clear" w:pos="2184"/>
                <w:tab w:val="clear" w:pos="2808"/>
                <w:tab w:val="decimal" w:pos="338"/>
              </w:tabs>
              <w:snapToGrid w:val="0"/>
              <w:spacing w:after="0" w:line="280" w:lineRule="exact"/>
              <w:rPr>
                <w:spacing w:val="0"/>
                <w:sz w:val="20"/>
              </w:rPr>
            </w:pPr>
          </w:p>
        </w:tc>
      </w:tr>
      <w:tr w:rsidR="002C0068" w:rsidRPr="00B33B03" w14:paraId="624A8C57" w14:textId="77777777" w:rsidTr="002C0068">
        <w:trPr>
          <w:jc w:val="center"/>
        </w:trPr>
        <w:tc>
          <w:tcPr>
            <w:tcW w:w="751" w:type="pct"/>
          </w:tcPr>
          <w:p w14:paraId="15907E25" w14:textId="7C8FB40E" w:rsidR="002C0068" w:rsidRPr="00B33B03" w:rsidRDefault="002C0068" w:rsidP="002C0068">
            <w:pPr>
              <w:keepNext/>
              <w:autoSpaceDE w:val="0"/>
              <w:autoSpaceDN w:val="0"/>
              <w:snapToGrid w:val="0"/>
              <w:spacing w:after="0" w:line="320" w:lineRule="atLeast"/>
              <w:rPr>
                <w:spacing w:val="0"/>
                <w:sz w:val="20"/>
                <w:lang w:val="en-GB"/>
              </w:rPr>
            </w:pPr>
            <w:r w:rsidRPr="00B33B03">
              <w:rPr>
                <w:rFonts w:hint="eastAsia"/>
                <w:spacing w:val="0"/>
                <w:sz w:val="20"/>
                <w:lang w:val="en-GB"/>
              </w:rPr>
              <w:t>二零二</w:t>
            </w:r>
            <w:r>
              <w:rPr>
                <w:rFonts w:hint="eastAsia"/>
                <w:spacing w:val="0"/>
                <w:sz w:val="20"/>
                <w:lang w:val="en-GB" w:eastAsia="zh-HK"/>
              </w:rPr>
              <w:t>四</w:t>
            </w:r>
            <w:r w:rsidRPr="00B33B03">
              <w:rPr>
                <w:rFonts w:hint="eastAsia"/>
                <w:spacing w:val="0"/>
                <w:sz w:val="20"/>
                <w:lang w:val="en-GB"/>
              </w:rPr>
              <w:t>年</w:t>
            </w:r>
          </w:p>
          <w:p w14:paraId="63440EA8"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44F32C3B" w14:textId="77777777" w:rsidR="002C0068" w:rsidRPr="00B33B03" w:rsidRDefault="002C0068" w:rsidP="002C0068">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97" w:type="pct"/>
          </w:tcPr>
          <w:p w14:paraId="3FF4AE2C" w14:textId="1C2C20F0"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6.0</w:t>
            </w:r>
          </w:p>
        </w:tc>
        <w:tc>
          <w:tcPr>
            <w:tcW w:w="456" w:type="pct"/>
            <w:tcMar>
              <w:left w:w="28" w:type="dxa"/>
              <w:right w:w="28" w:type="dxa"/>
            </w:tcMar>
          </w:tcPr>
          <w:p w14:paraId="28CAA68D" w14:textId="4BF29847"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2.6</w:t>
            </w:r>
          </w:p>
        </w:tc>
        <w:tc>
          <w:tcPr>
            <w:tcW w:w="476" w:type="pct"/>
            <w:tcMar>
              <w:left w:w="28" w:type="dxa"/>
              <w:right w:w="28" w:type="dxa"/>
            </w:tcMar>
          </w:tcPr>
          <w:p w14:paraId="01643D87" w14:textId="77777777"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7D991066" w14:textId="11FE4443"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spacing w:val="0"/>
                <w:sz w:val="20"/>
              </w:rPr>
              <w:t>3.2</w:t>
            </w:r>
          </w:p>
        </w:tc>
        <w:tc>
          <w:tcPr>
            <w:tcW w:w="476" w:type="pct"/>
          </w:tcPr>
          <w:p w14:paraId="74170746" w14:textId="66C756EF"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w:t>
            </w:r>
            <w:r>
              <w:rPr>
                <w:rFonts w:hint="eastAsia"/>
                <w:spacing w:val="0"/>
                <w:sz w:val="20"/>
              </w:rPr>
              <w:t>5</w:t>
            </w:r>
            <w:r w:rsidRPr="00862A0B">
              <w:rPr>
                <w:spacing w:val="0"/>
                <w:sz w:val="20"/>
                <w:lang w:eastAsia="zh-HK"/>
              </w:rPr>
              <w:t>.4</w:t>
            </w:r>
          </w:p>
        </w:tc>
        <w:tc>
          <w:tcPr>
            <w:tcW w:w="476" w:type="pct"/>
            <w:tcMar>
              <w:left w:w="28" w:type="dxa"/>
              <w:right w:w="28" w:type="dxa"/>
            </w:tcMar>
          </w:tcPr>
          <w:p w14:paraId="327EF54D" w14:textId="3D8362BF"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-5.9</w:t>
            </w:r>
          </w:p>
        </w:tc>
        <w:tc>
          <w:tcPr>
            <w:tcW w:w="476" w:type="pct"/>
            <w:tcMar>
              <w:left w:w="28" w:type="dxa"/>
              <w:right w:w="28" w:type="dxa"/>
            </w:tcMar>
          </w:tcPr>
          <w:p w14:paraId="4B9561F7" w14:textId="77777777"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3CDC1626" w14:textId="0B5F0115"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0.4</w:t>
            </w:r>
          </w:p>
        </w:tc>
      </w:tr>
      <w:tr w:rsidR="002C0068" w:rsidRPr="00B33B03" w14:paraId="15C0169F" w14:textId="77777777" w:rsidTr="002C0068">
        <w:trPr>
          <w:jc w:val="center"/>
        </w:trPr>
        <w:tc>
          <w:tcPr>
            <w:tcW w:w="751" w:type="pct"/>
          </w:tcPr>
          <w:p w14:paraId="60F6CBF5"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76FB547C" w14:textId="77777777" w:rsidR="002C0068" w:rsidRPr="00B33B03" w:rsidRDefault="002C0068" w:rsidP="002C0068">
            <w:pPr>
              <w:keepNext/>
              <w:autoSpaceDE w:val="0"/>
              <w:autoSpaceDN w:val="0"/>
              <w:snapToGrid w:val="0"/>
              <w:spacing w:after="0" w:line="280" w:lineRule="exact"/>
              <w:rPr>
                <w:spacing w:val="0"/>
                <w:sz w:val="20"/>
              </w:rPr>
            </w:pPr>
            <w:r w:rsidRPr="00B33B03">
              <w:rPr>
                <w:rFonts w:hint="eastAsia"/>
                <w:spacing w:val="0"/>
                <w:sz w:val="20"/>
              </w:rPr>
              <w:t>第一季</w:t>
            </w:r>
          </w:p>
        </w:tc>
        <w:tc>
          <w:tcPr>
            <w:tcW w:w="497" w:type="pct"/>
          </w:tcPr>
          <w:p w14:paraId="22E51B20" w14:textId="615718D4"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8.0</w:t>
            </w:r>
          </w:p>
        </w:tc>
        <w:tc>
          <w:tcPr>
            <w:tcW w:w="456" w:type="pct"/>
            <w:tcMar>
              <w:left w:w="28" w:type="dxa"/>
              <w:right w:w="28" w:type="dxa"/>
            </w:tcMar>
          </w:tcPr>
          <w:p w14:paraId="4A4E5AB0" w14:textId="61DFCBAA"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3.3</w:t>
            </w:r>
          </w:p>
        </w:tc>
        <w:tc>
          <w:tcPr>
            <w:tcW w:w="476" w:type="pct"/>
            <w:tcMar>
              <w:left w:w="28" w:type="dxa"/>
              <w:right w:w="28" w:type="dxa"/>
            </w:tcMar>
          </w:tcPr>
          <w:p w14:paraId="3AF9F764" w14:textId="619525C7"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(-0.3)</w:t>
            </w:r>
          </w:p>
        </w:tc>
        <w:tc>
          <w:tcPr>
            <w:tcW w:w="476" w:type="pct"/>
          </w:tcPr>
          <w:p w14:paraId="22948EEC" w14:textId="31D72826"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spacing w:val="0"/>
                <w:sz w:val="20"/>
              </w:rPr>
              <w:t>4.6</w:t>
            </w:r>
          </w:p>
        </w:tc>
        <w:tc>
          <w:tcPr>
            <w:tcW w:w="476" w:type="pct"/>
          </w:tcPr>
          <w:p w14:paraId="383BB42C" w14:textId="262C0004"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w:t>
            </w:r>
            <w:r>
              <w:rPr>
                <w:rFonts w:hint="eastAsia"/>
                <w:spacing w:val="0"/>
                <w:sz w:val="20"/>
              </w:rPr>
              <w:t>7.1</w:t>
            </w:r>
          </w:p>
        </w:tc>
        <w:tc>
          <w:tcPr>
            <w:tcW w:w="476" w:type="pct"/>
            <w:tcMar>
              <w:left w:w="28" w:type="dxa"/>
              <w:right w:w="28" w:type="dxa"/>
            </w:tcMar>
          </w:tcPr>
          <w:p w14:paraId="657BDDEA" w14:textId="01095480"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-10.3</w:t>
            </w:r>
          </w:p>
        </w:tc>
        <w:tc>
          <w:tcPr>
            <w:tcW w:w="476" w:type="pct"/>
            <w:tcMar>
              <w:left w:w="28" w:type="dxa"/>
              <w:right w:w="28" w:type="dxa"/>
            </w:tcMar>
          </w:tcPr>
          <w:p w14:paraId="5BFD435B" w14:textId="5DFB6B12"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(-1.7)</w:t>
            </w:r>
          </w:p>
        </w:tc>
        <w:tc>
          <w:tcPr>
            <w:tcW w:w="477" w:type="pct"/>
          </w:tcPr>
          <w:p w14:paraId="1E0DE2BC" w14:textId="114770B4"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3.7</w:t>
            </w:r>
          </w:p>
        </w:tc>
      </w:tr>
      <w:tr w:rsidR="002C0068" w:rsidRPr="00B33B03" w14:paraId="20571A52" w14:textId="77777777" w:rsidTr="002C0068">
        <w:trPr>
          <w:jc w:val="center"/>
        </w:trPr>
        <w:tc>
          <w:tcPr>
            <w:tcW w:w="751" w:type="pct"/>
          </w:tcPr>
          <w:p w14:paraId="0530A0D1"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3596173E" w14:textId="77777777" w:rsidR="002C0068" w:rsidRPr="00B33B03" w:rsidRDefault="002C0068" w:rsidP="002C0068">
            <w:pPr>
              <w:keepNext/>
              <w:autoSpaceDE w:val="0"/>
              <w:autoSpaceDN w:val="0"/>
              <w:snapToGrid w:val="0"/>
              <w:spacing w:after="0" w:line="280" w:lineRule="exact"/>
              <w:rPr>
                <w:spacing w:val="0"/>
                <w:sz w:val="20"/>
              </w:rPr>
            </w:pPr>
            <w:r w:rsidRPr="00B33B03">
              <w:rPr>
                <w:rFonts w:hint="eastAsia"/>
                <w:spacing w:val="0"/>
                <w:sz w:val="20"/>
              </w:rPr>
              <w:t>第二季</w:t>
            </w:r>
          </w:p>
        </w:tc>
        <w:tc>
          <w:tcPr>
            <w:tcW w:w="497" w:type="pct"/>
          </w:tcPr>
          <w:p w14:paraId="5A066A88" w14:textId="65607A5E"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7.4</w:t>
            </w:r>
          </w:p>
        </w:tc>
        <w:tc>
          <w:tcPr>
            <w:tcW w:w="456" w:type="pct"/>
            <w:tcMar>
              <w:left w:w="28" w:type="dxa"/>
              <w:right w:w="28" w:type="dxa"/>
            </w:tcMar>
          </w:tcPr>
          <w:p w14:paraId="4331C869" w14:textId="7CBB5C30"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4.0</w:t>
            </w:r>
          </w:p>
        </w:tc>
        <w:tc>
          <w:tcPr>
            <w:tcW w:w="476" w:type="pct"/>
            <w:tcMar>
              <w:left w:w="28" w:type="dxa"/>
              <w:right w:w="28" w:type="dxa"/>
            </w:tcMar>
          </w:tcPr>
          <w:p w14:paraId="67E23849" w14:textId="3ACCA37C"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(0.4)</w:t>
            </w:r>
          </w:p>
        </w:tc>
        <w:tc>
          <w:tcPr>
            <w:tcW w:w="476" w:type="pct"/>
          </w:tcPr>
          <w:p w14:paraId="6C96480C" w14:textId="57A8A43D"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spacing w:val="0"/>
                <w:sz w:val="20"/>
              </w:rPr>
              <w:t>3.1</w:t>
            </w:r>
          </w:p>
        </w:tc>
        <w:tc>
          <w:tcPr>
            <w:tcW w:w="476" w:type="pct"/>
          </w:tcPr>
          <w:p w14:paraId="5C56D40B" w14:textId="7BB189FB"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-1</w:t>
            </w:r>
            <w:r>
              <w:rPr>
                <w:rFonts w:hint="eastAsia"/>
                <w:spacing w:val="0"/>
                <w:sz w:val="20"/>
              </w:rPr>
              <w:t>1.8</w:t>
            </w:r>
          </w:p>
        </w:tc>
        <w:tc>
          <w:tcPr>
            <w:tcW w:w="476" w:type="pct"/>
            <w:tcMar>
              <w:left w:w="28" w:type="dxa"/>
              <w:right w:w="28" w:type="dxa"/>
            </w:tcMar>
          </w:tcPr>
          <w:p w14:paraId="0A118231" w14:textId="65074982"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-10.7</w:t>
            </w:r>
          </w:p>
        </w:tc>
        <w:tc>
          <w:tcPr>
            <w:tcW w:w="476" w:type="pct"/>
            <w:tcMar>
              <w:left w:w="28" w:type="dxa"/>
              <w:right w:w="28" w:type="dxa"/>
            </w:tcMar>
          </w:tcPr>
          <w:p w14:paraId="5CBC3D42" w14:textId="639BECA5"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6.7</w:t>
            </w:r>
            <w:r w:rsidRPr="00862A0B">
              <w:rPr>
                <w:spacing w:val="0"/>
                <w:sz w:val="20"/>
              </w:rPr>
              <w:t>)</w:t>
            </w:r>
          </w:p>
        </w:tc>
        <w:tc>
          <w:tcPr>
            <w:tcW w:w="477" w:type="pct"/>
          </w:tcPr>
          <w:p w14:paraId="3C86F44E" w14:textId="6FD26FC6"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-1.3</w:t>
            </w:r>
          </w:p>
        </w:tc>
      </w:tr>
      <w:tr w:rsidR="002C0068" w:rsidRPr="00B33B03" w14:paraId="1B46D5E4" w14:textId="77777777" w:rsidTr="002C0068">
        <w:trPr>
          <w:jc w:val="center"/>
        </w:trPr>
        <w:tc>
          <w:tcPr>
            <w:tcW w:w="751" w:type="pct"/>
          </w:tcPr>
          <w:p w14:paraId="4899884A"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450E6A2E" w14:textId="77777777" w:rsidR="002C0068" w:rsidRPr="00B33B03" w:rsidRDefault="002C0068" w:rsidP="002C0068">
            <w:pPr>
              <w:keepNext/>
              <w:autoSpaceDE w:val="0"/>
              <w:autoSpaceDN w:val="0"/>
              <w:snapToGrid w:val="0"/>
              <w:spacing w:after="0" w:line="280" w:lineRule="exact"/>
              <w:rPr>
                <w:spacing w:val="0"/>
                <w:sz w:val="20"/>
              </w:rPr>
            </w:pPr>
            <w:r w:rsidRPr="00B33B03">
              <w:rPr>
                <w:rFonts w:hint="eastAsia"/>
                <w:spacing w:val="0"/>
                <w:sz w:val="20"/>
              </w:rPr>
              <w:t>第三季</w:t>
            </w:r>
          </w:p>
        </w:tc>
        <w:tc>
          <w:tcPr>
            <w:tcW w:w="497" w:type="pct"/>
          </w:tcPr>
          <w:p w14:paraId="550C44BF" w14:textId="414363EE"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6.0</w:t>
            </w:r>
          </w:p>
        </w:tc>
        <w:tc>
          <w:tcPr>
            <w:tcW w:w="456" w:type="pct"/>
            <w:tcMar>
              <w:left w:w="28" w:type="dxa"/>
              <w:right w:w="28" w:type="dxa"/>
            </w:tcMar>
          </w:tcPr>
          <w:p w14:paraId="52B62BA7" w14:textId="7716E61A"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3.2</w:t>
            </w:r>
          </w:p>
        </w:tc>
        <w:tc>
          <w:tcPr>
            <w:tcW w:w="476" w:type="pct"/>
            <w:tcMar>
              <w:left w:w="28" w:type="dxa"/>
              <w:right w:w="28" w:type="dxa"/>
            </w:tcMar>
          </w:tcPr>
          <w:p w14:paraId="31B57E76" w14:textId="4486784B"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(1.5)</w:t>
            </w:r>
          </w:p>
        </w:tc>
        <w:tc>
          <w:tcPr>
            <w:tcW w:w="476" w:type="pct"/>
          </w:tcPr>
          <w:p w14:paraId="1AC131B6" w14:textId="75C1B108"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spacing w:val="0"/>
                <w:sz w:val="20"/>
              </w:rPr>
              <w:t>2.6</w:t>
            </w:r>
          </w:p>
        </w:tc>
        <w:tc>
          <w:tcPr>
            <w:tcW w:w="476" w:type="pct"/>
          </w:tcPr>
          <w:p w14:paraId="009CD97B" w14:textId="22B16D4E"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w:t>
            </w:r>
            <w:r>
              <w:rPr>
                <w:rFonts w:hint="eastAsia"/>
                <w:spacing w:val="0"/>
                <w:sz w:val="20"/>
              </w:rPr>
              <w:t>2.7</w:t>
            </w:r>
          </w:p>
        </w:tc>
        <w:tc>
          <w:tcPr>
            <w:tcW w:w="476" w:type="pct"/>
            <w:tcMar>
              <w:left w:w="28" w:type="dxa"/>
              <w:right w:w="28" w:type="dxa"/>
            </w:tcMar>
          </w:tcPr>
          <w:p w14:paraId="1C4FE64E" w14:textId="0BBB044F"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-1.5</w:t>
            </w:r>
          </w:p>
        </w:tc>
        <w:tc>
          <w:tcPr>
            <w:tcW w:w="476" w:type="pct"/>
            <w:tcMar>
              <w:left w:w="28" w:type="dxa"/>
              <w:right w:w="28" w:type="dxa"/>
            </w:tcMar>
          </w:tcPr>
          <w:p w14:paraId="4042EEAB" w14:textId="20A0FC4E"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(1</w:t>
            </w:r>
            <w:r w:rsidRPr="00862A0B">
              <w:rPr>
                <w:rFonts w:hint="eastAsia"/>
                <w:spacing w:val="0"/>
                <w:sz w:val="20"/>
              </w:rPr>
              <w:t>2.9</w:t>
            </w:r>
            <w:r w:rsidRPr="00862A0B">
              <w:rPr>
                <w:spacing w:val="0"/>
                <w:sz w:val="20"/>
              </w:rPr>
              <w:t>)</w:t>
            </w:r>
          </w:p>
        </w:tc>
        <w:tc>
          <w:tcPr>
            <w:tcW w:w="477" w:type="pct"/>
          </w:tcPr>
          <w:p w14:paraId="62CADB2A" w14:textId="5AFBF940"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rPr>
            </w:pPr>
            <w:r w:rsidRPr="00862A0B">
              <w:rPr>
                <w:spacing w:val="0"/>
                <w:sz w:val="20"/>
              </w:rPr>
              <w:t>-1.1</w:t>
            </w:r>
          </w:p>
        </w:tc>
      </w:tr>
      <w:tr w:rsidR="002C0068" w:rsidRPr="00B33B03" w14:paraId="56EE6AF5" w14:textId="77777777" w:rsidTr="002C0068">
        <w:trPr>
          <w:jc w:val="center"/>
        </w:trPr>
        <w:tc>
          <w:tcPr>
            <w:tcW w:w="751" w:type="pct"/>
          </w:tcPr>
          <w:p w14:paraId="07885A6F"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1501F632" w14:textId="77777777" w:rsidR="002C0068" w:rsidRPr="00B33B03" w:rsidRDefault="002C0068" w:rsidP="002C0068">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497" w:type="pct"/>
          </w:tcPr>
          <w:p w14:paraId="074E938A" w14:textId="515D7DFF"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2.9</w:t>
            </w:r>
          </w:p>
        </w:tc>
        <w:tc>
          <w:tcPr>
            <w:tcW w:w="456" w:type="pct"/>
            <w:tcMar>
              <w:left w:w="28" w:type="dxa"/>
              <w:right w:w="28" w:type="dxa"/>
            </w:tcMar>
          </w:tcPr>
          <w:p w14:paraId="6C7ED186" w14:textId="0F95FFF1"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0.2</w:t>
            </w:r>
          </w:p>
        </w:tc>
        <w:tc>
          <w:tcPr>
            <w:tcW w:w="476" w:type="pct"/>
            <w:tcMar>
              <w:left w:w="28" w:type="dxa"/>
              <w:right w:w="28" w:type="dxa"/>
            </w:tcMar>
          </w:tcPr>
          <w:p w14:paraId="5838EAF4" w14:textId="0888856A"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(-0.8)</w:t>
            </w:r>
          </w:p>
        </w:tc>
        <w:tc>
          <w:tcPr>
            <w:tcW w:w="476" w:type="pct"/>
          </w:tcPr>
          <w:p w14:paraId="1A9A746D" w14:textId="7872E435"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spacing w:val="0"/>
                <w:sz w:val="20"/>
              </w:rPr>
              <w:t>2.6</w:t>
            </w:r>
          </w:p>
        </w:tc>
        <w:tc>
          <w:tcPr>
            <w:tcW w:w="476" w:type="pct"/>
          </w:tcPr>
          <w:p w14:paraId="32712EA6" w14:textId="6AA9C800"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-0.4</w:t>
            </w:r>
          </w:p>
        </w:tc>
        <w:tc>
          <w:tcPr>
            <w:tcW w:w="476" w:type="pct"/>
            <w:tcMar>
              <w:left w:w="28" w:type="dxa"/>
              <w:right w:w="28" w:type="dxa"/>
            </w:tcMar>
          </w:tcPr>
          <w:p w14:paraId="3B1760DC" w14:textId="0E6AA6DB"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rPr>
            </w:pPr>
            <w:r w:rsidRPr="00862A0B">
              <w:rPr>
                <w:spacing w:val="0"/>
                <w:sz w:val="20"/>
              </w:rPr>
              <w:t>-1.4</w:t>
            </w:r>
          </w:p>
        </w:tc>
        <w:tc>
          <w:tcPr>
            <w:tcW w:w="476" w:type="pct"/>
            <w:tcMar>
              <w:left w:w="28" w:type="dxa"/>
              <w:right w:w="28" w:type="dxa"/>
            </w:tcMar>
          </w:tcPr>
          <w:p w14:paraId="0AEBA780" w14:textId="2C8FE6E4"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3.9</w:t>
            </w:r>
            <w:r w:rsidRPr="00862A0B">
              <w:rPr>
                <w:spacing w:val="0"/>
                <w:sz w:val="20"/>
              </w:rPr>
              <w:t>)</w:t>
            </w:r>
          </w:p>
        </w:tc>
        <w:tc>
          <w:tcPr>
            <w:tcW w:w="477" w:type="pct"/>
          </w:tcPr>
          <w:p w14:paraId="0D85893C" w14:textId="27998FAC"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lang w:val="en-GB"/>
              </w:rPr>
            </w:pPr>
            <w:r w:rsidRPr="00862A0B">
              <w:rPr>
                <w:spacing w:val="0"/>
                <w:sz w:val="20"/>
              </w:rPr>
              <w:t>0.2</w:t>
            </w:r>
          </w:p>
        </w:tc>
      </w:tr>
      <w:tr w:rsidR="002C0068" w:rsidRPr="00B33B03" w14:paraId="4291B54C" w14:textId="77777777" w:rsidTr="002C0068">
        <w:trPr>
          <w:jc w:val="center"/>
        </w:trPr>
        <w:tc>
          <w:tcPr>
            <w:tcW w:w="751" w:type="pct"/>
          </w:tcPr>
          <w:p w14:paraId="138A20A2"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3512A258" w14:textId="77777777" w:rsidR="002C0068" w:rsidRPr="00B33B03" w:rsidRDefault="002C0068" w:rsidP="002C0068">
            <w:pPr>
              <w:keepNext/>
              <w:tabs>
                <w:tab w:val="clear" w:pos="1560"/>
                <w:tab w:val="left" w:pos="875"/>
              </w:tabs>
              <w:autoSpaceDE w:val="0"/>
              <w:autoSpaceDN w:val="0"/>
              <w:snapToGrid w:val="0"/>
              <w:spacing w:after="0" w:line="280" w:lineRule="exact"/>
              <w:rPr>
                <w:spacing w:val="0"/>
                <w:sz w:val="20"/>
                <w:lang w:val="en-GB"/>
              </w:rPr>
            </w:pPr>
          </w:p>
        </w:tc>
        <w:tc>
          <w:tcPr>
            <w:tcW w:w="497" w:type="pct"/>
          </w:tcPr>
          <w:p w14:paraId="26EAEC5A" w14:textId="01369EB1"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p>
        </w:tc>
        <w:tc>
          <w:tcPr>
            <w:tcW w:w="456" w:type="pct"/>
            <w:tcMar>
              <w:left w:w="28" w:type="dxa"/>
              <w:right w:w="28" w:type="dxa"/>
            </w:tcMar>
          </w:tcPr>
          <w:p w14:paraId="1D79FF21" w14:textId="0B7AEA76" w:rsidR="002C0068" w:rsidRPr="00185DEC"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p>
        </w:tc>
        <w:tc>
          <w:tcPr>
            <w:tcW w:w="476" w:type="pct"/>
            <w:tcMar>
              <w:left w:w="28" w:type="dxa"/>
              <w:right w:w="28" w:type="dxa"/>
            </w:tcMar>
          </w:tcPr>
          <w:p w14:paraId="6C3D64EF" w14:textId="16E287A8"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0A561DC3" w14:textId="3AEC50BF"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76" w:type="pct"/>
          </w:tcPr>
          <w:p w14:paraId="24C07BE9" w14:textId="3AD5E62E"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p>
        </w:tc>
        <w:tc>
          <w:tcPr>
            <w:tcW w:w="476" w:type="pct"/>
            <w:tcMar>
              <w:left w:w="28" w:type="dxa"/>
              <w:right w:w="28" w:type="dxa"/>
            </w:tcMar>
          </w:tcPr>
          <w:p w14:paraId="075E6AB9" w14:textId="6C3B526C"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76" w:type="pct"/>
            <w:tcMar>
              <w:left w:w="28" w:type="dxa"/>
              <w:right w:w="28" w:type="dxa"/>
            </w:tcMar>
          </w:tcPr>
          <w:p w14:paraId="4C30DCD9" w14:textId="19299B66" w:rsidR="002C0068" w:rsidRPr="005D2DF5"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09956007" w14:textId="4858FE89"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2C0068" w:rsidRPr="00B33B03" w14:paraId="7E1ACBE5" w14:textId="77777777" w:rsidTr="0060047D">
        <w:trPr>
          <w:trHeight w:val="286"/>
          <w:jc w:val="center"/>
        </w:trPr>
        <w:tc>
          <w:tcPr>
            <w:tcW w:w="751" w:type="pct"/>
          </w:tcPr>
          <w:p w14:paraId="6AE50CC2" w14:textId="06D0FE6F" w:rsidR="002C0068" w:rsidRPr="0060047D" w:rsidRDefault="002C0068" w:rsidP="0060047D">
            <w:pPr>
              <w:keepNext/>
              <w:autoSpaceDE w:val="0"/>
              <w:autoSpaceDN w:val="0"/>
              <w:snapToGrid w:val="0"/>
              <w:spacing w:after="0" w:line="280" w:lineRule="exact"/>
              <w:rPr>
                <w:spacing w:val="0"/>
                <w:sz w:val="20"/>
              </w:rPr>
            </w:pPr>
            <w:r w:rsidRPr="0060047D">
              <w:rPr>
                <w:rFonts w:hint="eastAsia"/>
                <w:spacing w:val="0"/>
                <w:sz w:val="20"/>
              </w:rPr>
              <w:t>二零二五年</w:t>
            </w:r>
          </w:p>
        </w:tc>
        <w:tc>
          <w:tcPr>
            <w:tcW w:w="439" w:type="pct"/>
          </w:tcPr>
          <w:p w14:paraId="70275ABF" w14:textId="77777777" w:rsidR="002C0068" w:rsidRPr="0060047D" w:rsidRDefault="002C0068" w:rsidP="0060047D">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第一季</w:t>
            </w:r>
          </w:p>
        </w:tc>
        <w:tc>
          <w:tcPr>
            <w:tcW w:w="497" w:type="pct"/>
          </w:tcPr>
          <w:p w14:paraId="30D13D5C" w14:textId="1A2A2E13"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9.8</w:t>
            </w:r>
          </w:p>
        </w:tc>
        <w:tc>
          <w:tcPr>
            <w:tcW w:w="456" w:type="pct"/>
            <w:tcMar>
              <w:left w:w="28" w:type="dxa"/>
              <w:right w:w="28" w:type="dxa"/>
            </w:tcMar>
          </w:tcPr>
          <w:p w14:paraId="662BC285" w14:textId="5F364719" w:rsidR="002C0068" w:rsidRPr="00185DEC"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rPr>
              <w:t>7.3</w:t>
            </w:r>
          </w:p>
        </w:tc>
        <w:tc>
          <w:tcPr>
            <w:tcW w:w="476" w:type="pct"/>
            <w:tcMar>
              <w:left w:w="28" w:type="dxa"/>
              <w:right w:w="28" w:type="dxa"/>
            </w:tcMar>
          </w:tcPr>
          <w:p w14:paraId="37D248D3" w14:textId="40526CC3"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(7.5)</w:t>
            </w:r>
          </w:p>
        </w:tc>
        <w:tc>
          <w:tcPr>
            <w:tcW w:w="476" w:type="pct"/>
          </w:tcPr>
          <w:p w14:paraId="19409EB2" w14:textId="35235726"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62A0B">
              <w:rPr>
                <w:rFonts w:hint="eastAsia"/>
                <w:spacing w:val="0"/>
                <w:sz w:val="20"/>
              </w:rPr>
              <w:t>2.0</w:t>
            </w:r>
          </w:p>
        </w:tc>
        <w:tc>
          <w:tcPr>
            <w:tcW w:w="476" w:type="pct"/>
          </w:tcPr>
          <w:p w14:paraId="5F14D68C" w14:textId="27D30C45"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4.9</w:t>
            </w:r>
          </w:p>
        </w:tc>
        <w:tc>
          <w:tcPr>
            <w:tcW w:w="476" w:type="pct"/>
            <w:tcMar>
              <w:left w:w="28" w:type="dxa"/>
              <w:right w:w="28" w:type="dxa"/>
            </w:tcMar>
          </w:tcPr>
          <w:p w14:paraId="3D77A86E" w14:textId="668A8722"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lang w:val="en-GB"/>
              </w:rPr>
            </w:pPr>
            <w:r w:rsidRPr="00862A0B">
              <w:rPr>
                <w:rFonts w:hint="eastAsia"/>
                <w:spacing w:val="0"/>
                <w:sz w:val="20"/>
              </w:rPr>
              <w:t>1.</w:t>
            </w:r>
            <w:r w:rsidRPr="00862A0B">
              <w:rPr>
                <w:spacing w:val="0"/>
                <w:sz w:val="20"/>
              </w:rPr>
              <w:t>1</w:t>
            </w:r>
          </w:p>
        </w:tc>
        <w:tc>
          <w:tcPr>
            <w:tcW w:w="476" w:type="pct"/>
            <w:tcMar>
              <w:left w:w="28" w:type="dxa"/>
              <w:right w:w="28" w:type="dxa"/>
            </w:tcMar>
          </w:tcPr>
          <w:p w14:paraId="32854932" w14:textId="6B6F1BE9" w:rsidR="002C0068" w:rsidRPr="005D2DF5"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spacing w:val="0"/>
                <w:sz w:val="20"/>
              </w:rPr>
              <w:t>(</w:t>
            </w:r>
            <w:r w:rsidRPr="00862A0B">
              <w:rPr>
                <w:rFonts w:hint="eastAsia"/>
                <w:spacing w:val="0"/>
                <w:sz w:val="20"/>
              </w:rPr>
              <w:t>-0.4</w:t>
            </w:r>
            <w:r w:rsidRPr="00862A0B">
              <w:rPr>
                <w:spacing w:val="0"/>
                <w:sz w:val="20"/>
              </w:rPr>
              <w:t>)</w:t>
            </w:r>
          </w:p>
        </w:tc>
        <w:tc>
          <w:tcPr>
            <w:tcW w:w="477" w:type="pct"/>
          </w:tcPr>
          <w:p w14:paraId="3E55D6B6" w14:textId="208E9D74"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lang w:val="en-GB"/>
              </w:rPr>
            </w:pPr>
            <w:r w:rsidRPr="00862A0B">
              <w:rPr>
                <w:rFonts w:hint="eastAsia"/>
                <w:spacing w:val="0"/>
                <w:sz w:val="20"/>
              </w:rPr>
              <w:t>2.</w:t>
            </w:r>
            <w:r w:rsidRPr="00862A0B">
              <w:rPr>
                <w:spacing w:val="0"/>
                <w:sz w:val="20"/>
              </w:rPr>
              <w:t>4</w:t>
            </w:r>
          </w:p>
        </w:tc>
      </w:tr>
      <w:tr w:rsidR="002C0068" w:rsidRPr="00B33B03" w14:paraId="3396C5C7" w14:textId="77777777" w:rsidTr="002C0068">
        <w:trPr>
          <w:jc w:val="center"/>
        </w:trPr>
        <w:tc>
          <w:tcPr>
            <w:tcW w:w="751" w:type="pct"/>
          </w:tcPr>
          <w:p w14:paraId="650D10D7" w14:textId="77777777" w:rsidR="002C0068" w:rsidRPr="00B33B03" w:rsidRDefault="002C0068" w:rsidP="002C0068">
            <w:pPr>
              <w:keepNext/>
              <w:autoSpaceDE w:val="0"/>
              <w:autoSpaceDN w:val="0"/>
              <w:snapToGrid w:val="0"/>
              <w:spacing w:after="0" w:line="280" w:lineRule="exact"/>
              <w:rPr>
                <w:spacing w:val="0"/>
                <w:sz w:val="20"/>
              </w:rPr>
            </w:pPr>
          </w:p>
        </w:tc>
        <w:tc>
          <w:tcPr>
            <w:tcW w:w="439" w:type="pct"/>
          </w:tcPr>
          <w:p w14:paraId="414C03AA" w14:textId="77777777" w:rsidR="002C0068" w:rsidRPr="00B33B03" w:rsidRDefault="002C0068" w:rsidP="002C0068">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97" w:type="pct"/>
          </w:tcPr>
          <w:p w14:paraId="1C355864" w14:textId="1A3B1C85"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rFonts w:hint="eastAsia"/>
                <w:spacing w:val="0"/>
                <w:sz w:val="20"/>
              </w:rPr>
              <w:t>1</w:t>
            </w:r>
            <w:r w:rsidRPr="00862A0B">
              <w:rPr>
                <w:spacing w:val="0"/>
                <w:sz w:val="20"/>
              </w:rPr>
              <w:t>5.2</w:t>
            </w:r>
          </w:p>
        </w:tc>
        <w:tc>
          <w:tcPr>
            <w:tcW w:w="456" w:type="pct"/>
            <w:tcMar>
              <w:left w:w="28" w:type="dxa"/>
              <w:right w:w="28" w:type="dxa"/>
            </w:tcMar>
          </w:tcPr>
          <w:p w14:paraId="458CC0AE" w14:textId="68C1E8B0" w:rsidR="002C0068" w:rsidRPr="00185DEC"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rFonts w:hint="eastAsia"/>
                <w:spacing w:val="0"/>
                <w:sz w:val="20"/>
                <w:lang w:eastAsia="zh-HK"/>
              </w:rPr>
              <w:t>1</w:t>
            </w:r>
            <w:r>
              <w:rPr>
                <w:spacing w:val="0"/>
                <w:sz w:val="20"/>
                <w:lang w:eastAsia="zh-HK"/>
              </w:rPr>
              <w:t>2.9</w:t>
            </w:r>
          </w:p>
        </w:tc>
        <w:tc>
          <w:tcPr>
            <w:tcW w:w="476" w:type="pct"/>
            <w:tcMar>
              <w:left w:w="28" w:type="dxa"/>
              <w:right w:w="28" w:type="dxa"/>
            </w:tcMar>
          </w:tcPr>
          <w:p w14:paraId="43C8B092" w14:textId="7208A7FD" w:rsidR="002C0068" w:rsidRPr="008A2762"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rFonts w:hint="eastAsia"/>
                <w:spacing w:val="0"/>
                <w:sz w:val="20"/>
              </w:rPr>
              <w:t>(</w:t>
            </w:r>
            <w:r>
              <w:rPr>
                <w:spacing w:val="0"/>
                <w:sz w:val="20"/>
              </w:rPr>
              <w:t>4.4</w:t>
            </w:r>
            <w:r w:rsidRPr="00862A0B">
              <w:rPr>
                <w:rFonts w:hint="eastAsia"/>
                <w:spacing w:val="0"/>
                <w:sz w:val="20"/>
              </w:rPr>
              <w:t>)</w:t>
            </w:r>
          </w:p>
        </w:tc>
        <w:tc>
          <w:tcPr>
            <w:tcW w:w="476" w:type="pct"/>
          </w:tcPr>
          <w:p w14:paraId="052AB752" w14:textId="51217F02" w:rsidR="002C0068" w:rsidRPr="008A2762" w:rsidRDefault="002C0068" w:rsidP="002C0068">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1.9</w:t>
            </w:r>
          </w:p>
        </w:tc>
        <w:tc>
          <w:tcPr>
            <w:tcW w:w="476" w:type="pct"/>
          </w:tcPr>
          <w:p w14:paraId="52C775F1" w14:textId="0D12515D" w:rsidR="002C0068" w:rsidRPr="008A2762" w:rsidRDefault="002C0068" w:rsidP="002C0068">
            <w:pPr>
              <w:tabs>
                <w:tab w:val="clear" w:pos="936"/>
                <w:tab w:val="clear" w:pos="1560"/>
                <w:tab w:val="clear" w:pos="2184"/>
                <w:tab w:val="clear" w:pos="2808"/>
                <w:tab w:val="decimal" w:pos="548"/>
              </w:tabs>
              <w:snapToGrid w:val="0"/>
              <w:spacing w:after="0" w:line="280" w:lineRule="exact"/>
              <w:jc w:val="left"/>
              <w:rPr>
                <w:spacing w:val="0"/>
                <w:sz w:val="20"/>
              </w:rPr>
            </w:pPr>
            <w:r w:rsidRPr="00862A0B">
              <w:rPr>
                <w:spacing w:val="0"/>
                <w:sz w:val="20"/>
                <w:lang w:eastAsia="zh-HK"/>
              </w:rPr>
              <w:t>19.5</w:t>
            </w:r>
          </w:p>
        </w:tc>
        <w:tc>
          <w:tcPr>
            <w:tcW w:w="476" w:type="pct"/>
            <w:tcMar>
              <w:left w:w="28" w:type="dxa"/>
              <w:right w:w="28" w:type="dxa"/>
            </w:tcMar>
          </w:tcPr>
          <w:p w14:paraId="49047E62" w14:textId="12C803E7" w:rsidR="002C0068" w:rsidRPr="008A2762" w:rsidRDefault="002C0068" w:rsidP="002C0068">
            <w:pPr>
              <w:tabs>
                <w:tab w:val="clear" w:pos="936"/>
                <w:tab w:val="clear" w:pos="1560"/>
                <w:tab w:val="clear" w:pos="2184"/>
                <w:tab w:val="clear" w:pos="2808"/>
                <w:tab w:val="decimal" w:pos="519"/>
              </w:tabs>
              <w:snapToGrid w:val="0"/>
              <w:spacing w:after="0" w:line="280" w:lineRule="exact"/>
              <w:jc w:val="left"/>
              <w:rPr>
                <w:spacing w:val="0"/>
                <w:sz w:val="20"/>
                <w:lang w:val="en-GB"/>
              </w:rPr>
            </w:pPr>
            <w:r w:rsidRPr="00862A0B">
              <w:rPr>
                <w:rFonts w:hint="eastAsia"/>
                <w:spacing w:val="0"/>
                <w:sz w:val="20"/>
              </w:rPr>
              <w:t>1</w:t>
            </w:r>
            <w:r>
              <w:rPr>
                <w:rFonts w:hint="eastAsia"/>
                <w:spacing w:val="0"/>
                <w:sz w:val="20"/>
              </w:rPr>
              <w:t>5.8</w:t>
            </w:r>
          </w:p>
        </w:tc>
        <w:tc>
          <w:tcPr>
            <w:tcW w:w="476" w:type="pct"/>
            <w:tcMar>
              <w:left w:w="28" w:type="dxa"/>
              <w:right w:w="28" w:type="dxa"/>
            </w:tcMar>
          </w:tcPr>
          <w:p w14:paraId="4C715BA7" w14:textId="1E4A615A" w:rsidR="002C0068" w:rsidRPr="005D2DF5" w:rsidRDefault="002C0068" w:rsidP="002C0068">
            <w:pPr>
              <w:tabs>
                <w:tab w:val="clear" w:pos="936"/>
                <w:tab w:val="clear" w:pos="1560"/>
                <w:tab w:val="clear" w:pos="2184"/>
                <w:tab w:val="clear" w:pos="2808"/>
                <w:tab w:val="decimal" w:pos="329"/>
              </w:tabs>
              <w:snapToGrid w:val="0"/>
              <w:spacing w:after="0" w:line="280" w:lineRule="exact"/>
              <w:jc w:val="left"/>
              <w:rPr>
                <w:spacing w:val="0"/>
                <w:sz w:val="20"/>
              </w:rPr>
            </w:pPr>
            <w:r w:rsidRPr="00862A0B">
              <w:rPr>
                <w:rFonts w:hint="eastAsia"/>
                <w:spacing w:val="0"/>
                <w:sz w:val="20"/>
              </w:rPr>
              <w:t>(</w:t>
            </w:r>
            <w:r>
              <w:rPr>
                <w:rFonts w:hint="eastAsia"/>
                <w:spacing w:val="0"/>
                <w:sz w:val="20"/>
              </w:rPr>
              <w:t>8.0</w:t>
            </w:r>
            <w:r w:rsidRPr="00862A0B">
              <w:rPr>
                <w:rFonts w:hint="eastAsia"/>
                <w:spacing w:val="0"/>
                <w:sz w:val="20"/>
              </w:rPr>
              <w:t>)</w:t>
            </w:r>
          </w:p>
        </w:tc>
        <w:tc>
          <w:tcPr>
            <w:tcW w:w="477" w:type="pct"/>
          </w:tcPr>
          <w:p w14:paraId="33D5FEA5" w14:textId="26858886" w:rsidR="002C0068" w:rsidRPr="008A2762" w:rsidRDefault="002C0068" w:rsidP="002C0068">
            <w:pPr>
              <w:tabs>
                <w:tab w:val="clear" w:pos="936"/>
                <w:tab w:val="clear" w:pos="1560"/>
                <w:tab w:val="clear" w:pos="2184"/>
                <w:tab w:val="clear" w:pos="2808"/>
                <w:tab w:val="decimal" w:pos="419"/>
              </w:tabs>
              <w:snapToGrid w:val="0"/>
              <w:spacing w:after="0" w:line="280" w:lineRule="exact"/>
              <w:jc w:val="left"/>
              <w:rPr>
                <w:spacing w:val="0"/>
                <w:sz w:val="20"/>
                <w:lang w:val="en-GB"/>
              </w:rPr>
            </w:pPr>
            <w:r>
              <w:rPr>
                <w:rFonts w:hint="eastAsia"/>
                <w:spacing w:val="0"/>
                <w:sz w:val="20"/>
              </w:rPr>
              <w:t>2.5</w:t>
            </w:r>
          </w:p>
        </w:tc>
      </w:tr>
      <w:tr w:rsidR="00B948FF" w:rsidRPr="00B33B03" w14:paraId="7E1B65BF" w14:textId="77777777" w:rsidTr="002C0068">
        <w:trPr>
          <w:jc w:val="center"/>
        </w:trPr>
        <w:tc>
          <w:tcPr>
            <w:tcW w:w="751" w:type="pct"/>
          </w:tcPr>
          <w:p w14:paraId="3A2E21DC" w14:textId="77777777" w:rsidR="00B948FF" w:rsidRPr="00B33B03" w:rsidRDefault="00B948FF" w:rsidP="00B948FF">
            <w:pPr>
              <w:keepNext/>
              <w:autoSpaceDE w:val="0"/>
              <w:autoSpaceDN w:val="0"/>
              <w:snapToGrid w:val="0"/>
              <w:spacing w:after="0" w:line="280" w:lineRule="exact"/>
              <w:rPr>
                <w:spacing w:val="0"/>
                <w:sz w:val="20"/>
              </w:rPr>
            </w:pPr>
          </w:p>
        </w:tc>
        <w:tc>
          <w:tcPr>
            <w:tcW w:w="439" w:type="pct"/>
          </w:tcPr>
          <w:p w14:paraId="16D5C21A" w14:textId="53BD29E7" w:rsidR="00B948FF" w:rsidRPr="00B33B03" w:rsidRDefault="00B948FF" w:rsidP="00B948FF">
            <w:pPr>
              <w:keepNext/>
              <w:tabs>
                <w:tab w:val="clear" w:pos="1560"/>
                <w:tab w:val="left" w:pos="875"/>
              </w:tabs>
              <w:autoSpaceDE w:val="0"/>
              <w:autoSpaceDN w:val="0"/>
              <w:snapToGrid w:val="0"/>
              <w:spacing w:after="0" w:line="280" w:lineRule="exact"/>
              <w:rPr>
                <w:spacing w:val="0"/>
                <w:sz w:val="20"/>
              </w:rPr>
            </w:pPr>
            <w:r>
              <w:rPr>
                <w:rFonts w:hint="eastAsia"/>
                <w:spacing w:val="0"/>
                <w:sz w:val="20"/>
                <w:lang w:eastAsia="zh-HK"/>
              </w:rPr>
              <w:t>第三季</w:t>
            </w:r>
          </w:p>
        </w:tc>
        <w:tc>
          <w:tcPr>
            <w:tcW w:w="497" w:type="pct"/>
          </w:tcPr>
          <w:p w14:paraId="2184165F" w14:textId="087706A3" w:rsidR="00B948FF" w:rsidRPr="004113CA" w:rsidRDefault="00B948FF" w:rsidP="00B948FF">
            <w:pPr>
              <w:tabs>
                <w:tab w:val="clear" w:pos="936"/>
                <w:tab w:val="clear" w:pos="1560"/>
                <w:tab w:val="clear" w:pos="2184"/>
                <w:tab w:val="clear" w:pos="2808"/>
                <w:tab w:val="decimal" w:pos="548"/>
              </w:tabs>
              <w:snapToGrid w:val="0"/>
              <w:spacing w:after="0" w:line="280" w:lineRule="exact"/>
              <w:jc w:val="left"/>
              <w:rPr>
                <w:spacing w:val="0"/>
                <w:sz w:val="20"/>
              </w:rPr>
            </w:pPr>
            <w:r w:rsidRPr="00C25181">
              <w:rPr>
                <w:spacing w:val="0"/>
                <w:sz w:val="20"/>
              </w:rPr>
              <w:t>13.9</w:t>
            </w:r>
          </w:p>
        </w:tc>
        <w:tc>
          <w:tcPr>
            <w:tcW w:w="456" w:type="pct"/>
            <w:tcMar>
              <w:left w:w="28" w:type="dxa"/>
              <w:right w:w="28" w:type="dxa"/>
            </w:tcMar>
          </w:tcPr>
          <w:p w14:paraId="635AF375" w14:textId="7C2E2C79" w:rsidR="00B948FF" w:rsidRDefault="00B948FF" w:rsidP="00B948FF">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11.8</w:t>
            </w:r>
          </w:p>
        </w:tc>
        <w:tc>
          <w:tcPr>
            <w:tcW w:w="476" w:type="pct"/>
            <w:tcMar>
              <w:left w:w="28" w:type="dxa"/>
              <w:right w:w="28" w:type="dxa"/>
            </w:tcMar>
          </w:tcPr>
          <w:p w14:paraId="333AAB24" w14:textId="001F3194" w:rsidR="00B948FF" w:rsidRPr="004113CA" w:rsidRDefault="00B948FF" w:rsidP="00B948FF">
            <w:pPr>
              <w:tabs>
                <w:tab w:val="clear" w:pos="936"/>
                <w:tab w:val="clear" w:pos="1560"/>
                <w:tab w:val="clear" w:pos="2184"/>
                <w:tab w:val="clear" w:pos="2808"/>
                <w:tab w:val="decimal" w:pos="329"/>
              </w:tabs>
              <w:snapToGrid w:val="0"/>
              <w:spacing w:after="0" w:line="280" w:lineRule="exact"/>
              <w:jc w:val="left"/>
              <w:rPr>
                <w:spacing w:val="0"/>
                <w:sz w:val="20"/>
              </w:rPr>
            </w:pPr>
            <w:r>
              <w:rPr>
                <w:spacing w:val="0"/>
                <w:sz w:val="20"/>
              </w:rPr>
              <w:t xml:space="preserve">   (*)</w:t>
            </w:r>
          </w:p>
        </w:tc>
        <w:tc>
          <w:tcPr>
            <w:tcW w:w="476" w:type="pct"/>
          </w:tcPr>
          <w:p w14:paraId="6CC46389" w14:textId="52007BA3" w:rsidR="00B948FF" w:rsidRDefault="00B948FF" w:rsidP="00B948FF">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1.9</w:t>
            </w:r>
          </w:p>
        </w:tc>
        <w:tc>
          <w:tcPr>
            <w:tcW w:w="476" w:type="pct"/>
          </w:tcPr>
          <w:p w14:paraId="452B6858" w14:textId="03811B2F" w:rsidR="00B948FF" w:rsidRPr="004113CA" w:rsidRDefault="00B948FF" w:rsidP="00B948FF">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9.3</w:t>
            </w:r>
          </w:p>
        </w:tc>
        <w:tc>
          <w:tcPr>
            <w:tcW w:w="476" w:type="pct"/>
            <w:tcMar>
              <w:left w:w="28" w:type="dxa"/>
              <w:right w:w="28" w:type="dxa"/>
            </w:tcMar>
          </w:tcPr>
          <w:p w14:paraId="2D4ECF43" w14:textId="1425BF0A" w:rsidR="00B948FF" w:rsidRPr="004113CA" w:rsidRDefault="00B948FF" w:rsidP="00B948FF">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rPr>
              <w:t>7.3</w:t>
            </w:r>
          </w:p>
        </w:tc>
        <w:tc>
          <w:tcPr>
            <w:tcW w:w="476" w:type="pct"/>
            <w:tcMar>
              <w:left w:w="28" w:type="dxa"/>
              <w:right w:w="28" w:type="dxa"/>
            </w:tcMar>
          </w:tcPr>
          <w:p w14:paraId="43720845" w14:textId="3ACAC958" w:rsidR="00B948FF" w:rsidRPr="004113CA" w:rsidRDefault="00B948FF" w:rsidP="00B948FF">
            <w:pPr>
              <w:tabs>
                <w:tab w:val="clear" w:pos="936"/>
                <w:tab w:val="clear" w:pos="1560"/>
                <w:tab w:val="clear" w:pos="2184"/>
                <w:tab w:val="clear" w:pos="2808"/>
                <w:tab w:val="decimal" w:pos="329"/>
              </w:tabs>
              <w:snapToGrid w:val="0"/>
              <w:spacing w:after="0" w:line="280" w:lineRule="exact"/>
              <w:jc w:val="left"/>
              <w:rPr>
                <w:spacing w:val="0"/>
                <w:sz w:val="20"/>
              </w:rPr>
            </w:pPr>
            <w:r>
              <w:rPr>
                <w:spacing w:val="0"/>
                <w:sz w:val="20"/>
              </w:rPr>
              <w:t>(3.5)</w:t>
            </w:r>
          </w:p>
        </w:tc>
        <w:tc>
          <w:tcPr>
            <w:tcW w:w="477" w:type="pct"/>
          </w:tcPr>
          <w:p w14:paraId="08B40B1F" w14:textId="28D5DE63" w:rsidR="00B948FF" w:rsidRDefault="00B948FF" w:rsidP="00B948FF">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1.4</w:t>
            </w:r>
          </w:p>
        </w:tc>
      </w:tr>
      <w:tr w:rsidR="00B948FF" w:rsidRPr="000E6353" w14:paraId="6CF19144" w14:textId="77777777" w:rsidTr="002C0068">
        <w:trPr>
          <w:jc w:val="center"/>
        </w:trPr>
        <w:tc>
          <w:tcPr>
            <w:tcW w:w="751" w:type="pct"/>
          </w:tcPr>
          <w:p w14:paraId="7C1B4725" w14:textId="77777777" w:rsidR="00B948FF" w:rsidRPr="00B33B03" w:rsidRDefault="00B948FF" w:rsidP="00B948FF">
            <w:pPr>
              <w:keepNext/>
              <w:autoSpaceDE w:val="0"/>
              <w:autoSpaceDN w:val="0"/>
              <w:snapToGrid w:val="0"/>
              <w:spacing w:after="0" w:line="320" w:lineRule="atLeast"/>
              <w:rPr>
                <w:spacing w:val="0"/>
                <w:sz w:val="20"/>
              </w:rPr>
            </w:pPr>
          </w:p>
        </w:tc>
        <w:tc>
          <w:tcPr>
            <w:tcW w:w="439" w:type="pct"/>
          </w:tcPr>
          <w:p w14:paraId="3D8552E6" w14:textId="77777777" w:rsidR="00B948FF" w:rsidRPr="00B33B03" w:rsidRDefault="00B948FF" w:rsidP="00B948FF">
            <w:pPr>
              <w:keepNext/>
              <w:autoSpaceDE w:val="0"/>
              <w:autoSpaceDN w:val="0"/>
              <w:snapToGrid w:val="0"/>
              <w:spacing w:after="0" w:line="280" w:lineRule="exact"/>
              <w:rPr>
                <w:spacing w:val="0"/>
                <w:sz w:val="20"/>
              </w:rPr>
            </w:pPr>
          </w:p>
        </w:tc>
        <w:tc>
          <w:tcPr>
            <w:tcW w:w="497" w:type="pct"/>
          </w:tcPr>
          <w:p w14:paraId="3ECA1028" w14:textId="77777777" w:rsidR="00B948FF" w:rsidRPr="00B33B03" w:rsidRDefault="00B948FF" w:rsidP="00B948FF">
            <w:pPr>
              <w:tabs>
                <w:tab w:val="clear" w:pos="936"/>
                <w:tab w:val="clear" w:pos="1560"/>
                <w:tab w:val="clear" w:pos="2184"/>
                <w:tab w:val="clear" w:pos="2808"/>
                <w:tab w:val="decimal" w:pos="548"/>
              </w:tabs>
              <w:snapToGrid w:val="0"/>
              <w:spacing w:after="0" w:line="280" w:lineRule="exact"/>
              <w:jc w:val="left"/>
              <w:rPr>
                <w:spacing w:val="0"/>
                <w:sz w:val="20"/>
              </w:rPr>
            </w:pPr>
          </w:p>
        </w:tc>
        <w:tc>
          <w:tcPr>
            <w:tcW w:w="456" w:type="pct"/>
            <w:tcMar>
              <w:left w:w="28" w:type="dxa"/>
              <w:right w:w="28" w:type="dxa"/>
            </w:tcMar>
          </w:tcPr>
          <w:p w14:paraId="68DA96C3" w14:textId="77777777" w:rsidR="00B948FF" w:rsidRPr="00B33B03" w:rsidRDefault="00B948FF" w:rsidP="00B948FF">
            <w:pPr>
              <w:tabs>
                <w:tab w:val="clear" w:pos="936"/>
                <w:tab w:val="clear" w:pos="1560"/>
                <w:tab w:val="clear" w:pos="2184"/>
                <w:tab w:val="clear" w:pos="2808"/>
                <w:tab w:val="decimal" w:pos="534"/>
              </w:tabs>
              <w:snapToGrid w:val="0"/>
              <w:spacing w:after="0" w:line="280" w:lineRule="exact"/>
              <w:jc w:val="left"/>
              <w:rPr>
                <w:spacing w:val="0"/>
                <w:sz w:val="20"/>
              </w:rPr>
            </w:pPr>
          </w:p>
        </w:tc>
        <w:tc>
          <w:tcPr>
            <w:tcW w:w="476" w:type="pct"/>
            <w:tcMar>
              <w:left w:w="28" w:type="dxa"/>
              <w:right w:w="28" w:type="dxa"/>
            </w:tcMar>
          </w:tcPr>
          <w:p w14:paraId="24D69494" w14:textId="77777777" w:rsidR="00B948FF" w:rsidRPr="00B33B03" w:rsidRDefault="00B948FF" w:rsidP="00B948FF">
            <w:pPr>
              <w:tabs>
                <w:tab w:val="clear" w:pos="936"/>
                <w:tab w:val="clear" w:pos="1560"/>
                <w:tab w:val="clear" w:pos="2184"/>
                <w:tab w:val="clear" w:pos="2808"/>
                <w:tab w:val="decimal" w:pos="329"/>
              </w:tabs>
              <w:snapToGrid w:val="0"/>
              <w:spacing w:after="0" w:line="280" w:lineRule="exact"/>
              <w:jc w:val="left"/>
              <w:rPr>
                <w:spacing w:val="0"/>
                <w:sz w:val="20"/>
              </w:rPr>
            </w:pPr>
          </w:p>
        </w:tc>
        <w:tc>
          <w:tcPr>
            <w:tcW w:w="476" w:type="pct"/>
          </w:tcPr>
          <w:p w14:paraId="570EAE28" w14:textId="77777777" w:rsidR="00B948FF" w:rsidRPr="00B33B03" w:rsidRDefault="00B948FF" w:rsidP="00B948FF">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76" w:type="pct"/>
          </w:tcPr>
          <w:p w14:paraId="693C1DCE" w14:textId="77777777" w:rsidR="00B948FF" w:rsidRPr="00B33B03" w:rsidRDefault="00B948FF" w:rsidP="00B948FF">
            <w:pPr>
              <w:tabs>
                <w:tab w:val="clear" w:pos="936"/>
                <w:tab w:val="clear" w:pos="1560"/>
                <w:tab w:val="clear" w:pos="2184"/>
                <w:tab w:val="clear" w:pos="2808"/>
                <w:tab w:val="decimal" w:pos="548"/>
              </w:tabs>
              <w:snapToGrid w:val="0"/>
              <w:spacing w:after="0" w:line="280" w:lineRule="exact"/>
              <w:jc w:val="left"/>
              <w:rPr>
                <w:spacing w:val="0"/>
                <w:sz w:val="20"/>
              </w:rPr>
            </w:pPr>
          </w:p>
        </w:tc>
        <w:tc>
          <w:tcPr>
            <w:tcW w:w="476" w:type="pct"/>
            <w:tcMar>
              <w:left w:w="28" w:type="dxa"/>
              <w:right w:w="28" w:type="dxa"/>
            </w:tcMar>
          </w:tcPr>
          <w:p w14:paraId="4250498B" w14:textId="77777777" w:rsidR="00B948FF" w:rsidRPr="00B33B03" w:rsidRDefault="00B948FF" w:rsidP="00B948FF">
            <w:pPr>
              <w:tabs>
                <w:tab w:val="clear" w:pos="936"/>
                <w:tab w:val="clear" w:pos="1560"/>
                <w:tab w:val="clear" w:pos="2184"/>
                <w:tab w:val="clear" w:pos="2808"/>
                <w:tab w:val="decimal" w:pos="519"/>
              </w:tabs>
              <w:snapToGrid w:val="0"/>
              <w:spacing w:after="0" w:line="280" w:lineRule="exact"/>
              <w:jc w:val="left"/>
              <w:rPr>
                <w:spacing w:val="0"/>
                <w:sz w:val="20"/>
              </w:rPr>
            </w:pPr>
          </w:p>
        </w:tc>
        <w:tc>
          <w:tcPr>
            <w:tcW w:w="476" w:type="pct"/>
            <w:tcMar>
              <w:left w:w="28" w:type="dxa"/>
              <w:right w:w="28" w:type="dxa"/>
            </w:tcMar>
          </w:tcPr>
          <w:p w14:paraId="1D222DF1" w14:textId="77777777" w:rsidR="00B948FF" w:rsidRPr="00B33B03" w:rsidRDefault="00B948FF" w:rsidP="00B948FF">
            <w:pPr>
              <w:tabs>
                <w:tab w:val="clear" w:pos="936"/>
                <w:tab w:val="clear" w:pos="1560"/>
                <w:tab w:val="clear" w:pos="2184"/>
                <w:tab w:val="clear" w:pos="2808"/>
                <w:tab w:val="decimal" w:pos="329"/>
              </w:tabs>
              <w:snapToGrid w:val="0"/>
              <w:spacing w:after="0" w:line="280" w:lineRule="exact"/>
              <w:jc w:val="left"/>
              <w:rPr>
                <w:spacing w:val="0"/>
                <w:sz w:val="20"/>
              </w:rPr>
            </w:pPr>
          </w:p>
        </w:tc>
        <w:tc>
          <w:tcPr>
            <w:tcW w:w="477" w:type="pct"/>
          </w:tcPr>
          <w:p w14:paraId="4349453A" w14:textId="77777777" w:rsidR="00B948FF" w:rsidRPr="00AE312E" w:rsidRDefault="00B948FF" w:rsidP="00B948FF">
            <w:pPr>
              <w:tabs>
                <w:tab w:val="clear" w:pos="936"/>
                <w:tab w:val="clear" w:pos="1560"/>
                <w:tab w:val="clear" w:pos="2184"/>
                <w:tab w:val="clear" w:pos="2808"/>
                <w:tab w:val="decimal" w:pos="419"/>
              </w:tabs>
              <w:snapToGrid w:val="0"/>
              <w:spacing w:after="0" w:line="280" w:lineRule="exact"/>
              <w:jc w:val="left"/>
              <w:rPr>
                <w:spacing w:val="0"/>
                <w:sz w:val="20"/>
              </w:rPr>
            </w:pPr>
          </w:p>
        </w:tc>
      </w:tr>
    </w:tbl>
    <w:p w14:paraId="55FCAEC1" w14:textId="77777777" w:rsidR="00CC0B78" w:rsidRPr="00862A0B" w:rsidRDefault="00CC0B78" w:rsidP="00206ED6">
      <w:pPr>
        <w:pStyle w:val="afffd"/>
        <w:rPr>
          <w:lang w:val="en-GB"/>
        </w:rPr>
      </w:pPr>
      <w:r w:rsidRPr="00862A0B">
        <w:rPr>
          <w:rFonts w:hint="eastAsia"/>
          <w:lang w:val="en-GB"/>
        </w:rPr>
        <w:t>註：</w:t>
      </w:r>
      <w:r w:rsidRPr="00862A0B">
        <w:rPr>
          <w:lang w:val="en-GB"/>
        </w:rPr>
        <w:tab/>
        <w:t>(a)</w:t>
      </w:r>
      <w:r w:rsidRPr="00862A0B">
        <w:rPr>
          <w:lang w:val="en-GB"/>
        </w:rPr>
        <w:tab/>
      </w:r>
      <w:r w:rsidRPr="00862A0B">
        <w:rPr>
          <w:rFonts w:hint="eastAsia"/>
          <w:lang w:val="en-GB"/>
        </w:rPr>
        <w:t>按個別用途分類的轉口貿易毛利，乃根據政府統計處轉口貿易按年統計結果估計得出，用以計算本港留用商品進口的價值。</w:t>
      </w:r>
    </w:p>
    <w:p w14:paraId="59C91521" w14:textId="77777777" w:rsidR="00CC0B78" w:rsidRPr="00862A0B" w:rsidRDefault="00CC0B78" w:rsidP="00206ED6">
      <w:pPr>
        <w:pStyle w:val="afffd"/>
        <w:rPr>
          <w:lang w:val="en-GB"/>
        </w:rPr>
      </w:pPr>
      <w:r w:rsidRPr="00862A0B">
        <w:rPr>
          <w:lang w:val="en-GB"/>
        </w:rPr>
        <w:tab/>
        <w:t>(+)</w:t>
      </w:r>
      <w:r w:rsidRPr="00862A0B">
        <w:rPr>
          <w:lang w:val="en-GB"/>
        </w:rPr>
        <w:tab/>
      </w:r>
      <w:r w:rsidRPr="00862A0B">
        <w:rPr>
          <w:rFonts w:hint="eastAsia"/>
          <w:lang w:val="en-GB"/>
        </w:rPr>
        <w:t>本表載列的增長率，不能與表</w:t>
      </w:r>
      <w:r w:rsidRPr="00862A0B">
        <w:rPr>
          <w:lang w:val="en-GB"/>
        </w:rPr>
        <w:t> 1.1 </w:t>
      </w:r>
      <w:r w:rsidRPr="00862A0B">
        <w:rPr>
          <w:rFonts w:hint="eastAsia"/>
          <w:lang w:val="en-GB"/>
        </w:rPr>
        <w:t>內本地生產總值下的貿易數字直接比較。表</w:t>
      </w:r>
      <w:r w:rsidRPr="00862A0B">
        <w:rPr>
          <w:lang w:val="en-GB"/>
        </w:rPr>
        <w:t> 1.1 </w:t>
      </w:r>
      <w:r w:rsidRPr="00862A0B">
        <w:rPr>
          <w:rFonts w:hint="eastAsia"/>
          <w:lang w:val="en-GB"/>
        </w:rPr>
        <w:t>的數字是根據《二零零八年國民經濟核算體系》的標準，採用所有權轉移原則記錄外地加工貨品和轉手商貿活動編製而成。</w:t>
      </w:r>
    </w:p>
    <w:p w14:paraId="123C65DD" w14:textId="77777777" w:rsidR="00CC0B78" w:rsidRPr="00862A0B" w:rsidRDefault="00CC0B78" w:rsidP="00206ED6">
      <w:pPr>
        <w:pStyle w:val="afffd"/>
        <w:rPr>
          <w:lang w:val="en-GB"/>
        </w:rPr>
      </w:pPr>
      <w:r w:rsidRPr="00862A0B">
        <w:rPr>
          <w:lang w:val="en-GB"/>
        </w:rPr>
        <w:tab/>
        <w:t>( )</w:t>
      </w:r>
      <w:r w:rsidRPr="00862A0B">
        <w:rPr>
          <w:lang w:val="en-GB"/>
        </w:rPr>
        <w:tab/>
      </w:r>
      <w:r w:rsidRPr="00862A0B">
        <w:rPr>
          <w:rFonts w:hint="eastAsia"/>
          <w:lang w:val="en-GB"/>
        </w:rPr>
        <w:t>經季節性調整後與上季度比較的增減率。</w:t>
      </w:r>
    </w:p>
    <w:p w14:paraId="3E3B6937" w14:textId="77777777" w:rsidR="00B948FF" w:rsidRPr="00862A0B" w:rsidRDefault="00B948FF" w:rsidP="00B948FF">
      <w:pPr>
        <w:pStyle w:val="afffd"/>
        <w:rPr>
          <w:lang w:val="en-GB"/>
        </w:rPr>
      </w:pPr>
      <w:r>
        <w:tab/>
      </w:r>
      <w:bookmarkStart w:id="6" w:name="_Hlk213320342"/>
      <w:r w:rsidRPr="000D7D6F">
        <w:t>(*)</w:t>
      </w:r>
      <w:r w:rsidRPr="000D7D6F">
        <w:tab/>
      </w:r>
      <w:r w:rsidRPr="000D7D6F">
        <w:rPr>
          <w:rFonts w:hint="eastAsia"/>
        </w:rPr>
        <w:t>增減小於</w:t>
      </w:r>
      <w:r w:rsidRPr="000D7D6F">
        <w:t>0.05%</w:t>
      </w:r>
      <w:r w:rsidRPr="000D7D6F">
        <w:rPr>
          <w:rFonts w:hint="eastAsia"/>
        </w:rPr>
        <w:t>。</w:t>
      </w:r>
      <w:bookmarkEnd w:id="6"/>
    </w:p>
    <w:p w14:paraId="0A360B80" w14:textId="77777777" w:rsidR="00CC0B78" w:rsidRPr="00862A0B" w:rsidRDefault="00CC0B78">
      <w:pPr>
        <w:tabs>
          <w:tab w:val="clear" w:pos="936"/>
          <w:tab w:val="clear" w:pos="1560"/>
          <w:tab w:val="clear" w:pos="2184"/>
          <w:tab w:val="clear" w:pos="2808"/>
        </w:tabs>
        <w:overflowPunct/>
        <w:adjustRightInd/>
        <w:spacing w:after="0" w:line="240" w:lineRule="auto"/>
        <w:jc w:val="left"/>
        <w:textAlignment w:val="auto"/>
        <w:rPr>
          <w:rFonts w:eastAsia="華康中黑體"/>
          <w:color w:val="FF0000"/>
        </w:rPr>
      </w:pPr>
      <w:r w:rsidRPr="00862A0B">
        <w:rPr>
          <w:color w:val="FF0000"/>
        </w:rPr>
        <w:br w:type="page"/>
      </w:r>
    </w:p>
    <w:p w14:paraId="02CF5191" w14:textId="4F58EE1E" w:rsidR="002C0068" w:rsidRPr="002C0068" w:rsidRDefault="00635C2F" w:rsidP="00206ED6">
      <w:pPr>
        <w:jc w:val="center"/>
        <w:rPr>
          <w:rFonts w:eastAsia="華康中黑體"/>
          <w:lang w:eastAsia="zh-HK"/>
        </w:rPr>
      </w:pPr>
      <w:r w:rsidRPr="00635C2F">
        <w:rPr>
          <w:noProof/>
        </w:rPr>
        <w:drawing>
          <wp:inline distT="0" distB="0" distL="0" distR="0" wp14:anchorId="046E633C" wp14:editId="554E852D">
            <wp:extent cx="5803861" cy="3528000"/>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03861" cy="3528000"/>
                    </a:xfrm>
                    <a:prstGeom prst="rect">
                      <a:avLst/>
                    </a:prstGeom>
                    <a:noFill/>
                    <a:ln>
                      <a:noFill/>
                    </a:ln>
                  </pic:spPr>
                </pic:pic>
              </a:graphicData>
            </a:graphic>
          </wp:inline>
        </w:drawing>
      </w:r>
    </w:p>
    <w:p w14:paraId="1FC727BE" w14:textId="77777777" w:rsidR="002C0068" w:rsidRPr="008203C5" w:rsidRDefault="002C0068" w:rsidP="00206ED6">
      <w:pPr>
        <w:pStyle w:val="120"/>
        <w:rPr>
          <w:lang w:eastAsia="zh-HK"/>
        </w:rPr>
      </w:pPr>
      <w:r w:rsidRPr="008203C5">
        <w:rPr>
          <w:lang w:eastAsia="zh-HK"/>
        </w:rPr>
        <w:t>服務貿易</w:t>
      </w:r>
    </w:p>
    <w:p w14:paraId="364C6238" w14:textId="77777777" w:rsidR="002C0068" w:rsidRPr="008203C5" w:rsidRDefault="002C0068" w:rsidP="002C0068">
      <w:pPr>
        <w:pStyle w:val="123"/>
        <w:ind w:left="390" w:hanging="390"/>
      </w:pPr>
      <w:r w:rsidRPr="008203C5">
        <w:tab/>
      </w:r>
      <w:r w:rsidRPr="008203C5">
        <w:t>服務輸出</w:t>
      </w:r>
    </w:p>
    <w:p w14:paraId="0C5A6FDC" w14:textId="4E3B21BC" w:rsidR="00B948FF" w:rsidRDefault="00B948FF" w:rsidP="00B948FF">
      <w:r w:rsidRPr="007B3ADC">
        <w:rPr>
          <w:b/>
        </w:rPr>
        <w:t>2.</w:t>
      </w:r>
      <w:r>
        <w:rPr>
          <w:b/>
        </w:rPr>
        <w:t>13</w:t>
      </w:r>
      <w:r w:rsidRPr="007B3ADC">
        <w:rPr>
          <w:i/>
          <w:lang w:eastAsia="zh-HK"/>
        </w:rPr>
        <w:tab/>
      </w:r>
      <w:r w:rsidRPr="007B3ADC">
        <w:rPr>
          <w:i/>
          <w:lang w:eastAsia="zh-HK"/>
        </w:rPr>
        <w:t>服務輸出</w:t>
      </w:r>
      <w:r>
        <w:rPr>
          <w:rFonts w:hint="eastAsia"/>
        </w:rPr>
        <w:t>繼</w:t>
      </w:r>
      <w:r w:rsidRPr="007B3ADC">
        <w:t>上一</w:t>
      </w:r>
      <w:r w:rsidRPr="007B3ADC">
        <w:rPr>
          <w:lang w:eastAsia="zh-HK"/>
        </w:rPr>
        <w:t>季</w:t>
      </w:r>
      <w:r>
        <w:rPr>
          <w:rFonts w:hint="eastAsia"/>
          <w:lang w:eastAsia="zh-HK"/>
        </w:rPr>
        <w:t>按年</w:t>
      </w:r>
      <w:r>
        <w:rPr>
          <w:rFonts w:hint="eastAsia"/>
        </w:rPr>
        <w:t>實質</w:t>
      </w:r>
      <w:r w:rsidRPr="007537CD">
        <w:rPr>
          <w:rFonts w:hint="eastAsia"/>
        </w:rPr>
        <w:t>擴張</w:t>
      </w:r>
      <w:r>
        <w:t> </w:t>
      </w:r>
      <w:r>
        <w:rPr>
          <w:rFonts w:hint="eastAsia"/>
        </w:rPr>
        <w:t>8.6</w:t>
      </w:r>
      <w:r w:rsidRPr="007B3ADC">
        <w:t>%</w:t>
      </w:r>
      <w:r>
        <w:rPr>
          <w:rFonts w:hint="eastAsia"/>
        </w:rPr>
        <w:t>後，</w:t>
      </w:r>
      <w:r w:rsidRPr="007B3ADC">
        <w:rPr>
          <w:lang w:eastAsia="zh-HK"/>
        </w:rPr>
        <w:t>在</w:t>
      </w:r>
      <w:r w:rsidRPr="00F70C10">
        <w:rPr>
          <w:rFonts w:hint="eastAsia"/>
          <w:lang w:eastAsia="zh-HK"/>
        </w:rPr>
        <w:t>二零二五年</w:t>
      </w:r>
      <w:r>
        <w:rPr>
          <w:lang w:eastAsia="zh-HK"/>
        </w:rPr>
        <w:t>第</w:t>
      </w:r>
      <w:r>
        <w:rPr>
          <w:rFonts w:hint="eastAsia"/>
        </w:rPr>
        <w:t>三</w:t>
      </w:r>
      <w:r w:rsidRPr="007B3ADC">
        <w:rPr>
          <w:lang w:eastAsia="zh-HK"/>
        </w:rPr>
        <w:t>季</w:t>
      </w:r>
      <w:r w:rsidR="00030555" w:rsidRPr="00030555">
        <w:rPr>
          <w:rFonts w:hint="eastAsia"/>
        </w:rPr>
        <w:t>明顯</w:t>
      </w:r>
      <w:r>
        <w:rPr>
          <w:rFonts w:hint="eastAsia"/>
        </w:rPr>
        <w:t>擴張</w:t>
      </w:r>
      <w:r>
        <w:rPr>
          <w:rFonts w:hint="eastAsia"/>
        </w:rPr>
        <w:t>6.</w:t>
      </w:r>
      <w:r w:rsidR="003D1D68">
        <w:rPr>
          <w:rFonts w:hint="eastAsia"/>
        </w:rPr>
        <w:t>3</w:t>
      </w:r>
      <w:r w:rsidRPr="007B3ADC">
        <w:t>%</w:t>
      </w:r>
      <w:r w:rsidRPr="007B3ADC">
        <w:t>。</w:t>
      </w:r>
      <w:r>
        <w:rPr>
          <w:rFonts w:hint="eastAsia"/>
        </w:rPr>
        <w:t>所有主要服務組別的輸出</w:t>
      </w:r>
      <w:r w:rsidRPr="007537CD">
        <w:rPr>
          <w:rFonts w:hint="eastAsia"/>
        </w:rPr>
        <w:t>展現</w:t>
      </w:r>
      <w:r>
        <w:rPr>
          <w:rFonts w:hint="eastAsia"/>
        </w:rPr>
        <w:t>進一步</w:t>
      </w:r>
      <w:r w:rsidRPr="007537CD">
        <w:rPr>
          <w:rFonts w:hint="eastAsia"/>
        </w:rPr>
        <w:t>擴張</w:t>
      </w:r>
      <w:r>
        <w:rPr>
          <w:rFonts w:hint="eastAsia"/>
        </w:rPr>
        <w:t>。</w:t>
      </w:r>
      <w:r w:rsidRPr="00C44D97">
        <w:rPr>
          <w:rFonts w:hint="eastAsia"/>
        </w:rPr>
        <w:t>具體而言，</w:t>
      </w:r>
      <w:r w:rsidRPr="00105848">
        <w:rPr>
          <w:rFonts w:hint="eastAsia"/>
        </w:rPr>
        <w:t>受惠於訪港旅遊業</w:t>
      </w:r>
      <w:r>
        <w:rPr>
          <w:rFonts w:hint="eastAsia"/>
        </w:rPr>
        <w:t>和</w:t>
      </w:r>
      <w:r w:rsidRPr="00105848">
        <w:rPr>
          <w:rFonts w:hint="eastAsia"/>
        </w:rPr>
        <w:t>跨境運輸量</w:t>
      </w:r>
      <w:r>
        <w:rPr>
          <w:rFonts w:hint="eastAsia"/>
        </w:rPr>
        <w:t>持續</w:t>
      </w:r>
      <w:r w:rsidRPr="00105848">
        <w:rPr>
          <w:rFonts w:hint="eastAsia"/>
        </w:rPr>
        <w:t>增長</w:t>
      </w:r>
      <w:r w:rsidRPr="00C44D97">
        <w:rPr>
          <w:rFonts w:hint="eastAsia"/>
        </w:rPr>
        <w:t>，</w:t>
      </w:r>
      <w:r>
        <w:rPr>
          <w:rFonts w:hint="eastAsia"/>
        </w:rPr>
        <w:t>旅遊服務輸出和運輸服務輸出進一步上升。</w:t>
      </w:r>
      <w:r w:rsidRPr="00105848">
        <w:rPr>
          <w:rFonts w:hint="eastAsia"/>
        </w:rPr>
        <w:t>跨境</w:t>
      </w:r>
      <w:r w:rsidRPr="005672EC">
        <w:rPr>
          <w:rFonts w:ascii="華康細明體" w:hAnsi="華康細明體" w:hint="eastAsia"/>
          <w:lang w:val="en-GB"/>
        </w:rPr>
        <w:t>金融服務活動</w:t>
      </w:r>
      <w:bookmarkStart w:id="7" w:name="_Hlk213317414"/>
      <w:r w:rsidRPr="005672EC">
        <w:rPr>
          <w:rFonts w:ascii="華康細明體" w:hAnsi="華康細明體" w:hint="eastAsia"/>
          <w:lang w:val="en-GB"/>
        </w:rPr>
        <w:t>在</w:t>
      </w:r>
      <w:bookmarkEnd w:id="7"/>
      <w:r>
        <w:rPr>
          <w:rFonts w:ascii="華康細明體" w:hAnsi="華康細明體" w:hint="eastAsia"/>
          <w:lang w:val="en-GB"/>
        </w:rPr>
        <w:t>環球</w:t>
      </w:r>
      <w:r w:rsidRPr="005672EC">
        <w:rPr>
          <w:rFonts w:ascii="華康細明體" w:hAnsi="華康細明體" w:hint="eastAsia"/>
          <w:lang w:val="en-GB"/>
        </w:rPr>
        <w:t>股市</w:t>
      </w:r>
      <w:r>
        <w:rPr>
          <w:rFonts w:ascii="華康細明體" w:hAnsi="華康細明體" w:hint="eastAsia"/>
          <w:lang w:val="en-GB" w:eastAsia="zh-HK"/>
        </w:rPr>
        <w:t>上升</w:t>
      </w:r>
      <w:bookmarkStart w:id="8" w:name="_Hlk213317424"/>
      <w:r w:rsidRPr="005672EC">
        <w:rPr>
          <w:rFonts w:ascii="華康細明體" w:hAnsi="華康細明體" w:hint="eastAsia"/>
          <w:lang w:val="en-GB"/>
        </w:rPr>
        <w:t>下表現</w:t>
      </w:r>
      <w:bookmarkStart w:id="9" w:name="_Hlk213317438"/>
      <w:bookmarkEnd w:id="8"/>
      <w:r w:rsidRPr="005672EC">
        <w:rPr>
          <w:rFonts w:ascii="華康細明體" w:hAnsi="華康細明體" w:hint="eastAsia"/>
          <w:lang w:val="en-GB"/>
        </w:rPr>
        <w:t>活躍</w:t>
      </w:r>
      <w:bookmarkEnd w:id="9"/>
      <w:r>
        <w:rPr>
          <w:rFonts w:hint="eastAsia"/>
        </w:rPr>
        <w:t>，</w:t>
      </w:r>
      <w:r>
        <w:rPr>
          <w:rFonts w:hint="eastAsia"/>
          <w:lang w:eastAsia="zh-HK"/>
        </w:rPr>
        <w:t>支持</w:t>
      </w:r>
      <w:r>
        <w:rPr>
          <w:rFonts w:hint="eastAsia"/>
        </w:rPr>
        <w:t>金融服務輸出進一步</w:t>
      </w:r>
      <w:r w:rsidR="00CD7FB4" w:rsidRPr="00CD7FB4">
        <w:rPr>
          <w:rFonts w:hint="eastAsia"/>
        </w:rPr>
        <w:t>顯著</w:t>
      </w:r>
      <w:r>
        <w:rPr>
          <w:rFonts w:hint="eastAsia"/>
        </w:rPr>
        <w:t>擴張。商用及其他服務輸出亦進一步</w:t>
      </w:r>
      <w:r>
        <w:rPr>
          <w:rFonts w:hint="eastAsia"/>
          <w:lang w:eastAsia="zh-HK"/>
        </w:rPr>
        <w:t>輕微</w:t>
      </w:r>
      <w:r>
        <w:rPr>
          <w:rFonts w:hint="eastAsia"/>
        </w:rPr>
        <w:t>增長。</w:t>
      </w:r>
    </w:p>
    <w:p w14:paraId="1EC54C9C" w14:textId="15BF3EB0" w:rsidR="00076349" w:rsidRDefault="0058459F" w:rsidP="002C0068">
      <w:pPr>
        <w:keepNext/>
        <w:spacing w:after="120"/>
        <w:jc w:val="center"/>
        <w:rPr>
          <w:rFonts w:eastAsia="華康中黑體"/>
        </w:rPr>
      </w:pPr>
      <w:r w:rsidRPr="0058459F">
        <w:rPr>
          <w:noProof/>
        </w:rPr>
        <w:drawing>
          <wp:inline distT="0" distB="0" distL="0" distR="0" wp14:anchorId="365095AD" wp14:editId="528F1233">
            <wp:extent cx="5760085" cy="3524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4250"/>
                    </a:xfrm>
                    <a:prstGeom prst="rect">
                      <a:avLst/>
                    </a:prstGeom>
                    <a:noFill/>
                    <a:ln>
                      <a:noFill/>
                    </a:ln>
                  </pic:spPr>
                </pic:pic>
              </a:graphicData>
            </a:graphic>
          </wp:inline>
        </w:drawing>
      </w:r>
    </w:p>
    <w:p w14:paraId="7DE17604" w14:textId="77777777" w:rsidR="00076349" w:rsidRDefault="00076349" w:rsidP="002C0068">
      <w:pPr>
        <w:keepNext/>
        <w:spacing w:after="120"/>
        <w:jc w:val="center"/>
        <w:rPr>
          <w:rFonts w:eastAsia="華康中黑體"/>
        </w:rPr>
      </w:pPr>
    </w:p>
    <w:p w14:paraId="0F4C9C69" w14:textId="60FDA64B" w:rsidR="002C0068" w:rsidRDefault="002C0068" w:rsidP="002C0068">
      <w:pPr>
        <w:keepNext/>
        <w:spacing w:after="120"/>
        <w:jc w:val="center"/>
        <w:rPr>
          <w:rFonts w:eastAsia="華康中黑體"/>
        </w:rPr>
      </w:pPr>
      <w:r w:rsidRPr="002C0068">
        <w:rPr>
          <w:rFonts w:eastAsia="華康中黑體"/>
        </w:rPr>
        <w:t>表</w:t>
      </w:r>
      <w:r w:rsidRPr="00A14CB0">
        <w:rPr>
          <w:rFonts w:eastAsia="華康中黑體"/>
          <w:b/>
        </w:rPr>
        <w:t>2.4</w:t>
      </w:r>
      <w:r w:rsidRPr="00B0592B">
        <w:rPr>
          <w:rFonts w:eastAsia="華康中黑體"/>
          <w:b/>
        </w:rPr>
        <w:t>：</w:t>
      </w:r>
      <w:r w:rsidRPr="002C0068">
        <w:rPr>
          <w:rFonts w:eastAsia="華康中黑體"/>
        </w:rPr>
        <w:t>按主要服務組別劃分的服務輸出</w:t>
      </w:r>
      <w:r w:rsidRPr="002C0068">
        <w:rPr>
          <w:rFonts w:eastAsia="華康中黑體"/>
        </w:rPr>
        <w:br/>
      </w:r>
      <w:r w:rsidRPr="000E3653">
        <w:rPr>
          <w:rFonts w:eastAsia="華康中黑體"/>
          <w:b/>
          <w:bCs/>
        </w:rPr>
        <w:t>(</w:t>
      </w:r>
      <w:r w:rsidRPr="002C0068">
        <w:rPr>
          <w:rFonts w:eastAsia="華康中黑體"/>
        </w:rPr>
        <w:t>與一年前比較的實質增減百分率</w:t>
      </w:r>
      <w:r w:rsidRPr="000E3653">
        <w:rPr>
          <w:rFonts w:eastAsia="華康中黑體"/>
          <w:b/>
          <w:bCs/>
        </w:rPr>
        <w:t>)</w:t>
      </w:r>
    </w:p>
    <w:tbl>
      <w:tblPr>
        <w:tblW w:w="9781" w:type="dxa"/>
        <w:tblLayout w:type="fixed"/>
        <w:tblCellMar>
          <w:left w:w="28" w:type="dxa"/>
          <w:right w:w="28" w:type="dxa"/>
        </w:tblCellMar>
        <w:tblLook w:val="04A0" w:firstRow="1" w:lastRow="0" w:firstColumn="1" w:lastColumn="0" w:noHBand="0" w:noVBand="1"/>
      </w:tblPr>
      <w:tblGrid>
        <w:gridCol w:w="1418"/>
        <w:gridCol w:w="1162"/>
        <w:gridCol w:w="836"/>
        <w:gridCol w:w="837"/>
        <w:gridCol w:w="1382"/>
        <w:gridCol w:w="1382"/>
        <w:gridCol w:w="1382"/>
        <w:gridCol w:w="1382"/>
      </w:tblGrid>
      <w:tr w:rsidR="002C0068" w:rsidRPr="00CC05B4" w14:paraId="2ADA6883" w14:textId="77777777" w:rsidTr="00206ED6">
        <w:tc>
          <w:tcPr>
            <w:tcW w:w="1418" w:type="dxa"/>
          </w:tcPr>
          <w:p w14:paraId="7A5B994C" w14:textId="77777777" w:rsidR="002C0068" w:rsidRPr="00CC05B4" w:rsidRDefault="002C0068" w:rsidP="00206ED6">
            <w:pPr>
              <w:keepNext/>
              <w:autoSpaceDE w:val="0"/>
              <w:autoSpaceDN w:val="0"/>
              <w:snapToGrid w:val="0"/>
              <w:spacing w:after="0" w:line="320" w:lineRule="atLeast"/>
              <w:rPr>
                <w:spacing w:val="0"/>
                <w:sz w:val="20"/>
              </w:rPr>
            </w:pPr>
          </w:p>
        </w:tc>
        <w:tc>
          <w:tcPr>
            <w:tcW w:w="1162" w:type="dxa"/>
          </w:tcPr>
          <w:p w14:paraId="2714E209" w14:textId="77777777" w:rsidR="002C0068" w:rsidRPr="00CC05B4" w:rsidRDefault="002C0068" w:rsidP="00206ED6">
            <w:pPr>
              <w:keepNext/>
              <w:autoSpaceDE w:val="0"/>
              <w:autoSpaceDN w:val="0"/>
              <w:snapToGrid w:val="0"/>
              <w:spacing w:after="0" w:line="320" w:lineRule="atLeast"/>
              <w:rPr>
                <w:spacing w:val="0"/>
                <w:sz w:val="20"/>
              </w:rPr>
            </w:pPr>
          </w:p>
        </w:tc>
        <w:tc>
          <w:tcPr>
            <w:tcW w:w="1673" w:type="dxa"/>
            <w:gridSpan w:val="2"/>
          </w:tcPr>
          <w:p w14:paraId="67303C9F" w14:textId="77777777" w:rsidR="002C0068" w:rsidRPr="00CC05B4" w:rsidRDefault="002C0068" w:rsidP="00206ED6">
            <w:pPr>
              <w:keepNext/>
              <w:autoSpaceDE w:val="0"/>
              <w:autoSpaceDN w:val="0"/>
              <w:snapToGrid w:val="0"/>
              <w:spacing w:after="0" w:line="320" w:lineRule="atLeast"/>
              <w:ind w:leftChars="90" w:left="270"/>
              <w:rPr>
                <w:spacing w:val="0"/>
                <w:sz w:val="20"/>
              </w:rPr>
            </w:pPr>
          </w:p>
        </w:tc>
        <w:tc>
          <w:tcPr>
            <w:tcW w:w="1382" w:type="dxa"/>
            <w:hideMark/>
          </w:tcPr>
          <w:p w14:paraId="4092994C"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rFonts w:hint="eastAsia"/>
                <w:i/>
                <w:iCs/>
                <w:spacing w:val="10"/>
                <w:sz w:val="20"/>
              </w:rPr>
              <w:t>其中︰</w:t>
            </w:r>
          </w:p>
        </w:tc>
        <w:tc>
          <w:tcPr>
            <w:tcW w:w="1382" w:type="dxa"/>
          </w:tcPr>
          <w:p w14:paraId="530FC3E9"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82" w:type="dxa"/>
          </w:tcPr>
          <w:p w14:paraId="1EDBB08A"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82" w:type="dxa"/>
          </w:tcPr>
          <w:p w14:paraId="6D107160"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2C0068" w:rsidRPr="00CC05B4" w14:paraId="2C312506" w14:textId="77777777" w:rsidTr="00206ED6">
        <w:tc>
          <w:tcPr>
            <w:tcW w:w="1418" w:type="dxa"/>
            <w:hideMark/>
          </w:tcPr>
          <w:p w14:paraId="17E82E27" w14:textId="77777777" w:rsidR="002C0068" w:rsidRPr="00CC05B4" w:rsidRDefault="002C0068" w:rsidP="00206ED6">
            <w:pPr>
              <w:keepNext/>
              <w:autoSpaceDE w:val="0"/>
              <w:autoSpaceDN w:val="0"/>
              <w:snapToGrid w:val="0"/>
              <w:spacing w:after="0" w:line="320" w:lineRule="atLeast"/>
              <w:rPr>
                <w:spacing w:val="0"/>
                <w:sz w:val="20"/>
              </w:rPr>
            </w:pPr>
            <w:r w:rsidRPr="00CC05B4">
              <w:rPr>
                <w:spacing w:val="0"/>
                <w:sz w:val="20"/>
              </w:rPr>
              <w:br/>
            </w:r>
            <w:r w:rsidRPr="00CC05B4">
              <w:rPr>
                <w:spacing w:val="0"/>
                <w:sz w:val="20"/>
              </w:rPr>
              <w:br/>
            </w:r>
          </w:p>
        </w:tc>
        <w:tc>
          <w:tcPr>
            <w:tcW w:w="1162" w:type="dxa"/>
          </w:tcPr>
          <w:p w14:paraId="413F495D" w14:textId="77777777" w:rsidR="002C0068" w:rsidRPr="00CC05B4" w:rsidRDefault="002C0068" w:rsidP="00206ED6">
            <w:pPr>
              <w:keepNext/>
              <w:autoSpaceDE w:val="0"/>
              <w:autoSpaceDN w:val="0"/>
              <w:snapToGrid w:val="0"/>
              <w:spacing w:after="0" w:line="320" w:lineRule="atLeast"/>
              <w:rPr>
                <w:spacing w:val="0"/>
                <w:sz w:val="20"/>
              </w:rPr>
            </w:pPr>
          </w:p>
        </w:tc>
        <w:tc>
          <w:tcPr>
            <w:tcW w:w="1673" w:type="dxa"/>
            <w:gridSpan w:val="2"/>
            <w:hideMark/>
          </w:tcPr>
          <w:p w14:paraId="33EE3B4B" w14:textId="77777777" w:rsidR="002C0068" w:rsidRPr="00F441DE" w:rsidRDefault="002C0068" w:rsidP="00206ED6">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F441DE">
              <w:rPr>
                <w:spacing w:val="0"/>
                <w:sz w:val="20"/>
                <w:u w:val="single"/>
              </w:rPr>
              <w:br/>
            </w:r>
            <w:r w:rsidRPr="00F441DE">
              <w:rPr>
                <w:rFonts w:hint="eastAsia"/>
                <w:spacing w:val="0"/>
                <w:sz w:val="20"/>
                <w:u w:val="single"/>
              </w:rPr>
              <w:t>服務輸出</w:t>
            </w:r>
          </w:p>
        </w:tc>
        <w:tc>
          <w:tcPr>
            <w:tcW w:w="1382" w:type="dxa"/>
            <w:hideMark/>
          </w:tcPr>
          <w:p w14:paraId="55658329"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CC05B4">
              <w:rPr>
                <w:spacing w:val="0"/>
                <w:sz w:val="20"/>
              </w:rPr>
              <w:br/>
            </w:r>
            <w:r w:rsidRPr="00CC05B4">
              <w:rPr>
                <w:rFonts w:hint="eastAsia"/>
                <w:spacing w:val="0"/>
                <w:sz w:val="20"/>
                <w:u w:val="single"/>
              </w:rPr>
              <w:t>運輸</w:t>
            </w:r>
          </w:p>
        </w:tc>
        <w:tc>
          <w:tcPr>
            <w:tcW w:w="1382" w:type="dxa"/>
            <w:hideMark/>
          </w:tcPr>
          <w:p w14:paraId="3265B0B5"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CC05B4">
              <w:rPr>
                <w:spacing w:val="0"/>
                <w:sz w:val="20"/>
              </w:rPr>
              <w:br/>
            </w:r>
            <w:r w:rsidRPr="00CC05B4">
              <w:rPr>
                <w:rFonts w:hint="eastAsia"/>
                <w:spacing w:val="0"/>
                <w:sz w:val="20"/>
                <w:u w:val="single"/>
              </w:rPr>
              <w:t>旅遊</w:t>
            </w:r>
            <w:r w:rsidRPr="00CC05B4">
              <w:rPr>
                <w:spacing w:val="0"/>
                <w:sz w:val="20"/>
                <w:vertAlign w:val="superscript"/>
              </w:rPr>
              <w:t>(a)</w:t>
            </w:r>
          </w:p>
        </w:tc>
        <w:tc>
          <w:tcPr>
            <w:tcW w:w="1382" w:type="dxa"/>
          </w:tcPr>
          <w:p w14:paraId="0238F06A"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5D6BD21F"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CC05B4">
              <w:rPr>
                <w:rFonts w:hint="eastAsia"/>
                <w:spacing w:val="0"/>
                <w:sz w:val="20"/>
                <w:u w:val="single"/>
              </w:rPr>
              <w:t>金融服務</w:t>
            </w:r>
          </w:p>
        </w:tc>
        <w:tc>
          <w:tcPr>
            <w:tcW w:w="1382" w:type="dxa"/>
            <w:hideMark/>
          </w:tcPr>
          <w:p w14:paraId="0C68D146" w14:textId="77777777" w:rsidR="002C0068" w:rsidRPr="00CC05B4" w:rsidRDefault="002C0068" w:rsidP="00206ED6">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CC05B4">
              <w:rPr>
                <w:rFonts w:hint="eastAsia"/>
                <w:spacing w:val="0"/>
                <w:sz w:val="20"/>
              </w:rPr>
              <w:t>商用及</w:t>
            </w:r>
            <w:r w:rsidRPr="00CC05B4">
              <w:rPr>
                <w:spacing w:val="0"/>
                <w:sz w:val="20"/>
              </w:rPr>
              <w:br/>
            </w:r>
            <w:r w:rsidRPr="00CC05B4">
              <w:rPr>
                <w:rFonts w:hint="eastAsia"/>
                <w:spacing w:val="0"/>
                <w:sz w:val="20"/>
                <w:u w:val="single"/>
              </w:rPr>
              <w:t>其他服務</w:t>
            </w:r>
          </w:p>
        </w:tc>
      </w:tr>
      <w:tr w:rsidR="005732D0" w:rsidRPr="00CC05B4" w14:paraId="19E5AA23" w14:textId="77777777" w:rsidTr="00206ED6">
        <w:trPr>
          <w:cantSplit/>
        </w:trPr>
        <w:tc>
          <w:tcPr>
            <w:tcW w:w="1418" w:type="dxa"/>
          </w:tcPr>
          <w:p w14:paraId="14986DEB" w14:textId="77777777" w:rsidR="005732D0" w:rsidRPr="00CC05B4" w:rsidRDefault="005732D0" w:rsidP="002C0068">
            <w:pPr>
              <w:keepNext/>
              <w:autoSpaceDE w:val="0"/>
              <w:autoSpaceDN w:val="0"/>
              <w:snapToGrid w:val="0"/>
              <w:spacing w:after="0" w:line="280" w:lineRule="exact"/>
              <w:rPr>
                <w:spacing w:val="0"/>
                <w:sz w:val="20"/>
              </w:rPr>
            </w:pPr>
          </w:p>
        </w:tc>
        <w:tc>
          <w:tcPr>
            <w:tcW w:w="1162" w:type="dxa"/>
          </w:tcPr>
          <w:p w14:paraId="36BD8CB0" w14:textId="77777777" w:rsidR="005732D0" w:rsidRPr="00CC05B4" w:rsidRDefault="005732D0" w:rsidP="002C0068">
            <w:pPr>
              <w:keepNext/>
              <w:tabs>
                <w:tab w:val="decimal" w:pos="672"/>
                <w:tab w:val="left" w:pos="1344"/>
              </w:tabs>
              <w:snapToGrid w:val="0"/>
              <w:spacing w:after="0" w:line="280" w:lineRule="exact"/>
              <w:ind w:rightChars="18" w:right="54"/>
              <w:rPr>
                <w:rFonts w:hAnsi="華康細明體"/>
                <w:spacing w:val="0"/>
                <w:sz w:val="20"/>
              </w:rPr>
            </w:pPr>
          </w:p>
        </w:tc>
        <w:tc>
          <w:tcPr>
            <w:tcW w:w="836" w:type="dxa"/>
          </w:tcPr>
          <w:p w14:paraId="20CB1E3F" w14:textId="77777777" w:rsidR="005732D0" w:rsidRDefault="005732D0" w:rsidP="002C0068">
            <w:pPr>
              <w:pStyle w:val="afff6"/>
              <w:widowControl/>
              <w:tabs>
                <w:tab w:val="clear" w:pos="1080"/>
                <w:tab w:val="decimal" w:pos="507"/>
              </w:tabs>
              <w:autoSpaceDE w:val="0"/>
              <w:autoSpaceDN w:val="0"/>
              <w:adjustRightInd w:val="0"/>
              <w:snapToGrid w:val="0"/>
              <w:spacing w:line="280" w:lineRule="exact"/>
              <w:jc w:val="left"/>
              <w:textAlignment w:val="baseline"/>
              <w:rPr>
                <w:sz w:val="20"/>
                <w:lang w:val="en-GB"/>
              </w:rPr>
            </w:pPr>
          </w:p>
        </w:tc>
        <w:tc>
          <w:tcPr>
            <w:tcW w:w="837" w:type="dxa"/>
          </w:tcPr>
          <w:p w14:paraId="2B54165A" w14:textId="77777777" w:rsidR="005732D0" w:rsidRPr="00AB6886" w:rsidRDefault="005732D0"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53EA4EC4" w14:textId="77777777" w:rsidR="005732D0" w:rsidRDefault="005732D0"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5EDC8766" w14:textId="77777777" w:rsidR="005732D0" w:rsidRDefault="005732D0"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p>
        </w:tc>
        <w:tc>
          <w:tcPr>
            <w:tcW w:w="1382" w:type="dxa"/>
          </w:tcPr>
          <w:p w14:paraId="4D4337DC" w14:textId="77777777" w:rsidR="005732D0" w:rsidRDefault="005732D0"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c>
          <w:tcPr>
            <w:tcW w:w="1382" w:type="dxa"/>
          </w:tcPr>
          <w:p w14:paraId="26C2CAAA" w14:textId="77777777" w:rsidR="005732D0" w:rsidRDefault="005732D0"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p>
        </w:tc>
      </w:tr>
      <w:tr w:rsidR="002C0068" w:rsidRPr="00CC05B4" w14:paraId="30403878" w14:textId="77777777" w:rsidTr="00206ED6">
        <w:trPr>
          <w:cantSplit/>
        </w:trPr>
        <w:tc>
          <w:tcPr>
            <w:tcW w:w="1418" w:type="dxa"/>
          </w:tcPr>
          <w:p w14:paraId="746632AA" w14:textId="064DF178" w:rsidR="002C0068" w:rsidRPr="00CC05B4" w:rsidRDefault="002C0068" w:rsidP="002C0068">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四</w:t>
            </w:r>
            <w:r w:rsidRPr="00CC05B4">
              <w:rPr>
                <w:rFonts w:hint="eastAsia"/>
                <w:spacing w:val="0"/>
                <w:sz w:val="20"/>
              </w:rPr>
              <w:t>年</w:t>
            </w:r>
          </w:p>
          <w:p w14:paraId="0FB29BA5"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hideMark/>
          </w:tcPr>
          <w:p w14:paraId="5209D465"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Ansi="華康細明體" w:hint="eastAsia"/>
                <w:spacing w:val="0"/>
                <w:sz w:val="20"/>
              </w:rPr>
              <w:t>全年</w:t>
            </w:r>
          </w:p>
        </w:tc>
        <w:tc>
          <w:tcPr>
            <w:tcW w:w="836" w:type="dxa"/>
          </w:tcPr>
          <w:p w14:paraId="5E25FD28" w14:textId="585A84DD" w:rsidR="002C0068" w:rsidRPr="00AB6886" w:rsidRDefault="002C0068" w:rsidP="002C0068">
            <w:pPr>
              <w:pStyle w:val="afff6"/>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5.1</w:t>
            </w:r>
          </w:p>
        </w:tc>
        <w:tc>
          <w:tcPr>
            <w:tcW w:w="837" w:type="dxa"/>
          </w:tcPr>
          <w:p w14:paraId="726DD8E5" w14:textId="77777777" w:rsidR="002C0068" w:rsidRPr="00AB6886" w:rsidRDefault="002C0068"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p>
        </w:tc>
        <w:tc>
          <w:tcPr>
            <w:tcW w:w="1382" w:type="dxa"/>
          </w:tcPr>
          <w:p w14:paraId="7B26C292" w14:textId="7E703E65"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7.5</w:t>
            </w:r>
          </w:p>
        </w:tc>
        <w:tc>
          <w:tcPr>
            <w:tcW w:w="1382" w:type="dxa"/>
          </w:tcPr>
          <w:p w14:paraId="19036522" w14:textId="054F027B"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6.9</w:t>
            </w:r>
          </w:p>
        </w:tc>
        <w:tc>
          <w:tcPr>
            <w:tcW w:w="1382" w:type="dxa"/>
          </w:tcPr>
          <w:p w14:paraId="324B9A33" w14:textId="1055D510"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2.4</w:t>
            </w:r>
          </w:p>
        </w:tc>
        <w:tc>
          <w:tcPr>
            <w:tcW w:w="1382" w:type="dxa"/>
          </w:tcPr>
          <w:p w14:paraId="19676FFF" w14:textId="4BF1C368"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3.2</w:t>
            </w:r>
          </w:p>
        </w:tc>
      </w:tr>
      <w:tr w:rsidR="002C0068" w:rsidRPr="00CC05B4" w14:paraId="1D88DE5D" w14:textId="77777777" w:rsidTr="00206ED6">
        <w:trPr>
          <w:cantSplit/>
        </w:trPr>
        <w:tc>
          <w:tcPr>
            <w:tcW w:w="1418" w:type="dxa"/>
          </w:tcPr>
          <w:p w14:paraId="2AC31B3A"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hideMark/>
          </w:tcPr>
          <w:p w14:paraId="19F84C6D"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6598A898" w14:textId="6840F7DE" w:rsidR="002C0068" w:rsidRPr="00AB6886" w:rsidRDefault="002C0068" w:rsidP="002C0068">
            <w:pPr>
              <w:pStyle w:val="afff6"/>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9.9</w:t>
            </w:r>
          </w:p>
        </w:tc>
        <w:tc>
          <w:tcPr>
            <w:tcW w:w="837" w:type="dxa"/>
          </w:tcPr>
          <w:p w14:paraId="2C88B57F" w14:textId="707A4202" w:rsidR="002C0068" w:rsidRPr="00AB6886" w:rsidRDefault="002C0068"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(0.1)</w:t>
            </w:r>
          </w:p>
        </w:tc>
        <w:tc>
          <w:tcPr>
            <w:tcW w:w="1382" w:type="dxa"/>
          </w:tcPr>
          <w:p w14:paraId="13A7A0A8" w14:textId="3544D567"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12.3</w:t>
            </w:r>
          </w:p>
        </w:tc>
        <w:tc>
          <w:tcPr>
            <w:tcW w:w="1382" w:type="dxa"/>
          </w:tcPr>
          <w:p w14:paraId="20CB0681" w14:textId="36C7546B"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41.0</w:t>
            </w:r>
          </w:p>
        </w:tc>
        <w:tc>
          <w:tcPr>
            <w:tcW w:w="1382" w:type="dxa"/>
          </w:tcPr>
          <w:p w14:paraId="27C5428E" w14:textId="11B4F3F6"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-5.1</w:t>
            </w:r>
          </w:p>
        </w:tc>
        <w:tc>
          <w:tcPr>
            <w:tcW w:w="1382" w:type="dxa"/>
          </w:tcPr>
          <w:p w14:paraId="55970432" w14:textId="24F994C5"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1.6</w:t>
            </w:r>
          </w:p>
        </w:tc>
      </w:tr>
      <w:tr w:rsidR="002C0068" w:rsidRPr="00CC05B4" w14:paraId="223039A4" w14:textId="77777777" w:rsidTr="00206ED6">
        <w:trPr>
          <w:cantSplit/>
        </w:trPr>
        <w:tc>
          <w:tcPr>
            <w:tcW w:w="1418" w:type="dxa"/>
          </w:tcPr>
          <w:p w14:paraId="26C7545A"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hideMark/>
          </w:tcPr>
          <w:p w14:paraId="47FBCDDF"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2215C14D" w14:textId="766765E5" w:rsidR="002C0068" w:rsidRPr="00AB6886" w:rsidRDefault="002C0068" w:rsidP="002C0068">
            <w:pPr>
              <w:pStyle w:val="afff6"/>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1.0</w:t>
            </w:r>
          </w:p>
        </w:tc>
        <w:tc>
          <w:tcPr>
            <w:tcW w:w="837" w:type="dxa"/>
          </w:tcPr>
          <w:p w14:paraId="37A55FEB" w14:textId="27A49ECA" w:rsidR="002C0068" w:rsidRPr="00AB6886" w:rsidRDefault="002C0068"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(-1.8)</w:t>
            </w:r>
          </w:p>
        </w:tc>
        <w:tc>
          <w:tcPr>
            <w:tcW w:w="1382" w:type="dxa"/>
          </w:tcPr>
          <w:p w14:paraId="5E5D9602" w14:textId="692345B1"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5.0</w:t>
            </w:r>
          </w:p>
        </w:tc>
        <w:tc>
          <w:tcPr>
            <w:tcW w:w="1382" w:type="dxa"/>
          </w:tcPr>
          <w:p w14:paraId="4750AA2F" w14:textId="63563755"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-9.2</w:t>
            </w:r>
          </w:p>
        </w:tc>
        <w:tc>
          <w:tcPr>
            <w:tcW w:w="1382" w:type="dxa"/>
          </w:tcPr>
          <w:p w14:paraId="7C9DB6A5" w14:textId="71E6A4C4"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4.2</w:t>
            </w:r>
          </w:p>
        </w:tc>
        <w:tc>
          <w:tcPr>
            <w:tcW w:w="1382" w:type="dxa"/>
          </w:tcPr>
          <w:p w14:paraId="4974D585" w14:textId="53BD3A6D"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3.6</w:t>
            </w:r>
          </w:p>
        </w:tc>
      </w:tr>
      <w:tr w:rsidR="002C0068" w:rsidRPr="00CC05B4" w14:paraId="53ADE5CC" w14:textId="77777777" w:rsidTr="00206ED6">
        <w:trPr>
          <w:cantSplit/>
        </w:trPr>
        <w:tc>
          <w:tcPr>
            <w:tcW w:w="1418" w:type="dxa"/>
          </w:tcPr>
          <w:p w14:paraId="2F2018C1"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hideMark/>
          </w:tcPr>
          <w:p w14:paraId="7D626539"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第三季</w:t>
            </w:r>
          </w:p>
        </w:tc>
        <w:tc>
          <w:tcPr>
            <w:tcW w:w="836" w:type="dxa"/>
          </w:tcPr>
          <w:p w14:paraId="42D235FD" w14:textId="0363D3DF" w:rsidR="002C0068" w:rsidRPr="00AB6886" w:rsidRDefault="002C0068" w:rsidP="002C0068">
            <w:pPr>
              <w:pStyle w:val="afff6"/>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2.8</w:t>
            </w:r>
          </w:p>
        </w:tc>
        <w:tc>
          <w:tcPr>
            <w:tcW w:w="837" w:type="dxa"/>
          </w:tcPr>
          <w:p w14:paraId="156E1589" w14:textId="1CFD7844" w:rsidR="002C0068" w:rsidRPr="00AB6886" w:rsidRDefault="002C0068"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(3.5)</w:t>
            </w:r>
          </w:p>
        </w:tc>
        <w:tc>
          <w:tcPr>
            <w:tcW w:w="1382" w:type="dxa"/>
          </w:tcPr>
          <w:p w14:paraId="3B3CEE74" w14:textId="45BAD82A"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5.8</w:t>
            </w:r>
          </w:p>
        </w:tc>
        <w:tc>
          <w:tcPr>
            <w:tcW w:w="1382" w:type="dxa"/>
          </w:tcPr>
          <w:p w14:paraId="2B94AF22" w14:textId="24915885"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-3.4</w:t>
            </w:r>
          </w:p>
        </w:tc>
        <w:tc>
          <w:tcPr>
            <w:tcW w:w="1382" w:type="dxa"/>
          </w:tcPr>
          <w:p w14:paraId="020F80C6" w14:textId="7C325932"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4.6</w:t>
            </w:r>
          </w:p>
        </w:tc>
        <w:tc>
          <w:tcPr>
            <w:tcW w:w="1382" w:type="dxa"/>
          </w:tcPr>
          <w:p w14:paraId="27CBE21B" w14:textId="12BCCC0E"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4.4</w:t>
            </w:r>
          </w:p>
        </w:tc>
      </w:tr>
      <w:tr w:rsidR="002C0068" w:rsidRPr="00CC05B4" w14:paraId="799EFAC0" w14:textId="77777777" w:rsidTr="00206ED6">
        <w:trPr>
          <w:cantSplit/>
        </w:trPr>
        <w:tc>
          <w:tcPr>
            <w:tcW w:w="1418" w:type="dxa"/>
          </w:tcPr>
          <w:p w14:paraId="5155B899" w14:textId="77777777" w:rsidR="002C0068" w:rsidRPr="00CC05B4" w:rsidRDefault="002C0068" w:rsidP="002C0068">
            <w:pPr>
              <w:keepNext/>
              <w:autoSpaceDE w:val="0"/>
              <w:autoSpaceDN w:val="0"/>
              <w:snapToGrid w:val="0"/>
              <w:spacing w:after="0" w:line="280" w:lineRule="exact"/>
              <w:rPr>
                <w:spacing w:val="0"/>
                <w:sz w:val="20"/>
              </w:rPr>
            </w:pPr>
          </w:p>
          <w:p w14:paraId="6097983A"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hideMark/>
          </w:tcPr>
          <w:p w14:paraId="32B7D053"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第四季</w:t>
            </w:r>
          </w:p>
        </w:tc>
        <w:tc>
          <w:tcPr>
            <w:tcW w:w="836" w:type="dxa"/>
          </w:tcPr>
          <w:p w14:paraId="50BFBF2B" w14:textId="6D861AC9" w:rsidR="002C0068" w:rsidRPr="00AB6886" w:rsidRDefault="002C0068" w:rsidP="002C0068">
            <w:pPr>
              <w:pStyle w:val="afff6"/>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6.5</w:t>
            </w:r>
          </w:p>
        </w:tc>
        <w:tc>
          <w:tcPr>
            <w:tcW w:w="837" w:type="dxa"/>
          </w:tcPr>
          <w:p w14:paraId="6715A53E" w14:textId="43AE2249" w:rsidR="002C0068" w:rsidRPr="00AB6886" w:rsidRDefault="002C0068" w:rsidP="002C0068">
            <w:pPr>
              <w:pStyle w:val="afff6"/>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(4.7)</w:t>
            </w:r>
          </w:p>
        </w:tc>
        <w:tc>
          <w:tcPr>
            <w:tcW w:w="1382" w:type="dxa"/>
          </w:tcPr>
          <w:p w14:paraId="44712672" w14:textId="0A5FDCAD"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7.3</w:t>
            </w:r>
          </w:p>
        </w:tc>
        <w:tc>
          <w:tcPr>
            <w:tcW w:w="1382" w:type="dxa"/>
          </w:tcPr>
          <w:p w14:paraId="43DCC4F9" w14:textId="441AEC1B" w:rsidR="002C0068" w:rsidRPr="00AB6886"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5.9</w:t>
            </w:r>
          </w:p>
        </w:tc>
        <w:tc>
          <w:tcPr>
            <w:tcW w:w="1382" w:type="dxa"/>
          </w:tcPr>
          <w:p w14:paraId="077D4AF8" w14:textId="6135BD00"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7.7</w:t>
            </w:r>
          </w:p>
        </w:tc>
        <w:tc>
          <w:tcPr>
            <w:tcW w:w="1382" w:type="dxa"/>
          </w:tcPr>
          <w:p w14:paraId="6CB1BCA5" w14:textId="5A1BA007" w:rsidR="002C0068" w:rsidRPr="00AB6886"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3.4</w:t>
            </w:r>
          </w:p>
        </w:tc>
      </w:tr>
      <w:tr w:rsidR="002C0068" w:rsidRPr="00CC05B4" w14:paraId="31AC7734" w14:textId="77777777" w:rsidTr="00206ED6">
        <w:trPr>
          <w:cantSplit/>
        </w:trPr>
        <w:tc>
          <w:tcPr>
            <w:tcW w:w="1418" w:type="dxa"/>
            <w:hideMark/>
          </w:tcPr>
          <w:p w14:paraId="63069ED8" w14:textId="29F55A14" w:rsidR="002C0068" w:rsidRPr="00CC05B4" w:rsidRDefault="002C0068" w:rsidP="002C0068">
            <w:pPr>
              <w:keepNext/>
              <w:autoSpaceDE w:val="0"/>
              <w:autoSpaceDN w:val="0"/>
              <w:snapToGrid w:val="0"/>
              <w:spacing w:after="0" w:line="280" w:lineRule="exact"/>
              <w:rPr>
                <w:spacing w:val="0"/>
                <w:sz w:val="20"/>
              </w:rPr>
            </w:pPr>
            <w:r w:rsidRPr="00CC05B4">
              <w:rPr>
                <w:rFonts w:hint="eastAsia"/>
                <w:spacing w:val="0"/>
                <w:sz w:val="20"/>
              </w:rPr>
              <w:t>二零二</w:t>
            </w:r>
            <w:r>
              <w:rPr>
                <w:rFonts w:hint="eastAsia"/>
                <w:spacing w:val="0"/>
                <w:sz w:val="20"/>
                <w:lang w:eastAsia="zh-HK"/>
              </w:rPr>
              <w:t>五</w:t>
            </w:r>
            <w:r w:rsidRPr="00CC05B4">
              <w:rPr>
                <w:rFonts w:hint="eastAsia"/>
                <w:spacing w:val="0"/>
                <w:sz w:val="20"/>
              </w:rPr>
              <w:t>年</w:t>
            </w:r>
          </w:p>
        </w:tc>
        <w:tc>
          <w:tcPr>
            <w:tcW w:w="1162" w:type="dxa"/>
            <w:hideMark/>
          </w:tcPr>
          <w:p w14:paraId="1008B17E"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第一季</w:t>
            </w:r>
          </w:p>
        </w:tc>
        <w:tc>
          <w:tcPr>
            <w:tcW w:w="836" w:type="dxa"/>
          </w:tcPr>
          <w:p w14:paraId="388DED44" w14:textId="5D937D12" w:rsidR="002C0068" w:rsidRPr="00081D0D" w:rsidRDefault="002C0068" w:rsidP="002C0068">
            <w:pPr>
              <w:pStyle w:val="afff6"/>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6.3</w:t>
            </w:r>
          </w:p>
        </w:tc>
        <w:tc>
          <w:tcPr>
            <w:tcW w:w="837" w:type="dxa"/>
          </w:tcPr>
          <w:p w14:paraId="37D40FE9" w14:textId="5E9F3066" w:rsidR="002C0068" w:rsidRPr="00081D0D" w:rsidRDefault="002C0068" w:rsidP="002C0068">
            <w:pPr>
              <w:pStyle w:val="afff6"/>
              <w:widowControl/>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(-0.3)</w:t>
            </w:r>
          </w:p>
        </w:tc>
        <w:tc>
          <w:tcPr>
            <w:tcW w:w="1382" w:type="dxa"/>
          </w:tcPr>
          <w:p w14:paraId="5D733F0D" w14:textId="45589069" w:rsidR="002C0068" w:rsidRPr="00081D0D"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5.6</w:t>
            </w:r>
          </w:p>
        </w:tc>
        <w:tc>
          <w:tcPr>
            <w:tcW w:w="1382" w:type="dxa"/>
          </w:tcPr>
          <w:p w14:paraId="2946B4A9" w14:textId="7996EEAE" w:rsidR="002C0068" w:rsidRPr="00081D0D"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4.7</w:t>
            </w:r>
          </w:p>
        </w:tc>
        <w:tc>
          <w:tcPr>
            <w:tcW w:w="1382" w:type="dxa"/>
          </w:tcPr>
          <w:p w14:paraId="188D7031" w14:textId="391B9E80" w:rsidR="002C0068" w:rsidRPr="00081D0D"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10.4</w:t>
            </w:r>
          </w:p>
        </w:tc>
        <w:tc>
          <w:tcPr>
            <w:tcW w:w="1382" w:type="dxa"/>
          </w:tcPr>
          <w:p w14:paraId="0515D581" w14:textId="53DFEA2A" w:rsidR="002C0068" w:rsidRPr="00081D0D"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3.7</w:t>
            </w:r>
          </w:p>
        </w:tc>
      </w:tr>
      <w:tr w:rsidR="002C0068" w:rsidRPr="00CC05B4" w14:paraId="7B3A0409" w14:textId="77777777" w:rsidTr="00206ED6">
        <w:trPr>
          <w:cantSplit/>
        </w:trPr>
        <w:tc>
          <w:tcPr>
            <w:tcW w:w="1418" w:type="dxa"/>
          </w:tcPr>
          <w:p w14:paraId="4065C85A"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tcPr>
          <w:p w14:paraId="1BC402F5"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第二季</w:t>
            </w:r>
          </w:p>
        </w:tc>
        <w:tc>
          <w:tcPr>
            <w:tcW w:w="836" w:type="dxa"/>
          </w:tcPr>
          <w:p w14:paraId="49B237D0" w14:textId="098C7653" w:rsidR="002C0068" w:rsidRPr="000526C7" w:rsidRDefault="002C0068" w:rsidP="002C0068">
            <w:pPr>
              <w:pStyle w:val="afff6"/>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8</w:t>
            </w:r>
            <w:r w:rsidRPr="00F172B9">
              <w:rPr>
                <w:sz w:val="20"/>
                <w:lang w:val="en-GB"/>
              </w:rPr>
              <w:t>.</w:t>
            </w:r>
            <w:r>
              <w:rPr>
                <w:rFonts w:hint="eastAsia"/>
                <w:sz w:val="20"/>
                <w:lang w:val="en-GB"/>
              </w:rPr>
              <w:t>6</w:t>
            </w:r>
          </w:p>
        </w:tc>
        <w:tc>
          <w:tcPr>
            <w:tcW w:w="837" w:type="dxa"/>
          </w:tcPr>
          <w:p w14:paraId="5513F2FD" w14:textId="6C3E3E66" w:rsidR="002C0068" w:rsidRPr="000526C7" w:rsidRDefault="002C0068" w:rsidP="002C0068">
            <w:pPr>
              <w:pStyle w:val="afff6"/>
              <w:widowControl/>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(0.5)</w:t>
            </w:r>
          </w:p>
        </w:tc>
        <w:tc>
          <w:tcPr>
            <w:tcW w:w="1382" w:type="dxa"/>
          </w:tcPr>
          <w:p w14:paraId="795DB83C" w14:textId="1F1C3D0A" w:rsidR="002C0068" w:rsidRPr="000526C7"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6.5</w:t>
            </w:r>
          </w:p>
        </w:tc>
        <w:tc>
          <w:tcPr>
            <w:tcW w:w="1382" w:type="dxa"/>
          </w:tcPr>
          <w:p w14:paraId="1B71DE52" w14:textId="55288286" w:rsidR="002C0068" w:rsidRPr="000526C7"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sidRPr="005A732A">
              <w:rPr>
                <w:rFonts w:eastAsia="新細明體"/>
                <w:spacing w:val="0"/>
                <w:sz w:val="20"/>
                <w:lang w:val="en-GB"/>
              </w:rPr>
              <w:t>1</w:t>
            </w:r>
            <w:r>
              <w:rPr>
                <w:rFonts w:eastAsia="新細明體" w:hint="eastAsia"/>
                <w:spacing w:val="0"/>
                <w:sz w:val="20"/>
                <w:lang w:val="en-GB"/>
              </w:rPr>
              <w:t>4</w:t>
            </w:r>
            <w:r w:rsidRPr="005A732A">
              <w:rPr>
                <w:rFonts w:eastAsia="新細明體" w:hint="eastAsia"/>
                <w:spacing w:val="0"/>
                <w:sz w:val="20"/>
                <w:lang w:val="en-GB"/>
              </w:rPr>
              <w:t>.</w:t>
            </w:r>
            <w:r>
              <w:rPr>
                <w:rFonts w:eastAsia="新細明體" w:hint="eastAsia"/>
                <w:spacing w:val="0"/>
                <w:sz w:val="20"/>
                <w:lang w:val="en-GB"/>
              </w:rPr>
              <w:t>6</w:t>
            </w:r>
          </w:p>
        </w:tc>
        <w:tc>
          <w:tcPr>
            <w:tcW w:w="1382" w:type="dxa"/>
          </w:tcPr>
          <w:p w14:paraId="7A6AA177" w14:textId="1BC32D09" w:rsidR="002C0068" w:rsidRPr="000526C7"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11.1</w:t>
            </w:r>
          </w:p>
        </w:tc>
        <w:tc>
          <w:tcPr>
            <w:tcW w:w="1382" w:type="dxa"/>
          </w:tcPr>
          <w:p w14:paraId="67C13C7A" w14:textId="7D88B649" w:rsidR="002C0068" w:rsidRPr="000526C7"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3.6</w:t>
            </w:r>
          </w:p>
        </w:tc>
      </w:tr>
      <w:tr w:rsidR="002C0068" w:rsidRPr="00CC05B4" w14:paraId="3F7DFA41" w14:textId="77777777" w:rsidTr="00206ED6">
        <w:trPr>
          <w:cantSplit/>
        </w:trPr>
        <w:tc>
          <w:tcPr>
            <w:tcW w:w="1418" w:type="dxa"/>
          </w:tcPr>
          <w:p w14:paraId="7BB9C6CD" w14:textId="77777777" w:rsidR="002C0068" w:rsidRPr="00CC05B4" w:rsidRDefault="002C0068" w:rsidP="002C0068">
            <w:pPr>
              <w:keepNext/>
              <w:autoSpaceDE w:val="0"/>
              <w:autoSpaceDN w:val="0"/>
              <w:snapToGrid w:val="0"/>
              <w:spacing w:after="0" w:line="280" w:lineRule="exact"/>
              <w:rPr>
                <w:spacing w:val="0"/>
                <w:sz w:val="20"/>
              </w:rPr>
            </w:pPr>
          </w:p>
        </w:tc>
        <w:tc>
          <w:tcPr>
            <w:tcW w:w="1162" w:type="dxa"/>
          </w:tcPr>
          <w:p w14:paraId="210C984A" w14:textId="77777777" w:rsidR="002C0068" w:rsidRPr="00CC05B4" w:rsidRDefault="002C0068" w:rsidP="002C0068">
            <w:pPr>
              <w:keepNext/>
              <w:tabs>
                <w:tab w:val="decimal" w:pos="672"/>
                <w:tab w:val="left" w:pos="1344"/>
              </w:tabs>
              <w:snapToGrid w:val="0"/>
              <w:spacing w:after="0" w:line="280" w:lineRule="exact"/>
              <w:ind w:rightChars="18" w:right="54"/>
              <w:rPr>
                <w:spacing w:val="0"/>
                <w:sz w:val="20"/>
              </w:rPr>
            </w:pPr>
            <w:r w:rsidRPr="00CC05B4">
              <w:rPr>
                <w:rFonts w:hint="eastAsia"/>
                <w:spacing w:val="0"/>
                <w:sz w:val="20"/>
              </w:rPr>
              <w:t>第</w:t>
            </w:r>
            <w:r>
              <w:rPr>
                <w:rFonts w:hint="eastAsia"/>
                <w:spacing w:val="0"/>
                <w:sz w:val="20"/>
                <w:lang w:eastAsia="zh-HK"/>
              </w:rPr>
              <w:t>三</w:t>
            </w:r>
            <w:r w:rsidRPr="00CC05B4">
              <w:rPr>
                <w:rFonts w:hint="eastAsia"/>
                <w:spacing w:val="0"/>
                <w:sz w:val="20"/>
              </w:rPr>
              <w:t>季</w:t>
            </w:r>
          </w:p>
        </w:tc>
        <w:tc>
          <w:tcPr>
            <w:tcW w:w="836" w:type="dxa"/>
          </w:tcPr>
          <w:p w14:paraId="7B3B256C" w14:textId="32CFCA31" w:rsidR="002C0068" w:rsidRPr="000526C7" w:rsidRDefault="003D1D68" w:rsidP="002C0068">
            <w:pPr>
              <w:pStyle w:val="afff6"/>
              <w:widowControl/>
              <w:tabs>
                <w:tab w:val="clear" w:pos="1080"/>
                <w:tab w:val="decimal" w:pos="507"/>
              </w:tabs>
              <w:autoSpaceDE w:val="0"/>
              <w:autoSpaceDN w:val="0"/>
              <w:adjustRightInd w:val="0"/>
              <w:snapToGrid w:val="0"/>
              <w:spacing w:line="280" w:lineRule="exact"/>
              <w:jc w:val="left"/>
              <w:textAlignment w:val="baseline"/>
              <w:rPr>
                <w:sz w:val="20"/>
                <w:lang w:val="en-GB"/>
              </w:rPr>
            </w:pPr>
            <w:r>
              <w:rPr>
                <w:rFonts w:hint="eastAsia"/>
                <w:sz w:val="20"/>
                <w:lang w:val="en-GB"/>
              </w:rPr>
              <w:t>6.3</w:t>
            </w:r>
          </w:p>
        </w:tc>
        <w:tc>
          <w:tcPr>
            <w:tcW w:w="837" w:type="dxa"/>
          </w:tcPr>
          <w:p w14:paraId="27179892" w14:textId="05273443" w:rsidR="002C0068" w:rsidRPr="000526C7" w:rsidRDefault="002C0068" w:rsidP="002C0068">
            <w:pPr>
              <w:pStyle w:val="afff6"/>
              <w:widowControl/>
              <w:tabs>
                <w:tab w:val="clear" w:pos="1080"/>
                <w:tab w:val="decimal" w:pos="335"/>
              </w:tabs>
              <w:autoSpaceDE w:val="0"/>
              <w:autoSpaceDN w:val="0"/>
              <w:adjustRightInd w:val="0"/>
              <w:snapToGrid w:val="0"/>
              <w:spacing w:line="280" w:lineRule="exact"/>
              <w:jc w:val="left"/>
              <w:textAlignment w:val="baseline"/>
              <w:rPr>
                <w:sz w:val="20"/>
                <w:lang w:val="en-GB"/>
              </w:rPr>
            </w:pPr>
            <w:r>
              <w:rPr>
                <w:rFonts w:hint="eastAsia"/>
                <w:sz w:val="20"/>
                <w:lang w:val="en-GB"/>
              </w:rPr>
              <w:t>(1.</w:t>
            </w:r>
            <w:r w:rsidR="003D1D68">
              <w:rPr>
                <w:rFonts w:hint="eastAsia"/>
                <w:sz w:val="20"/>
                <w:lang w:val="en-GB"/>
              </w:rPr>
              <w:t>3</w:t>
            </w:r>
            <w:r>
              <w:rPr>
                <w:rFonts w:hint="eastAsia"/>
                <w:sz w:val="20"/>
                <w:lang w:val="en-GB"/>
              </w:rPr>
              <w:t>)</w:t>
            </w:r>
          </w:p>
        </w:tc>
        <w:tc>
          <w:tcPr>
            <w:tcW w:w="1382" w:type="dxa"/>
          </w:tcPr>
          <w:p w14:paraId="4F44E816" w14:textId="396309EF" w:rsidR="002C0068" w:rsidRPr="000526C7"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3.</w:t>
            </w:r>
            <w:r w:rsidR="003D1D68">
              <w:rPr>
                <w:rFonts w:eastAsia="新細明體" w:hint="eastAsia"/>
                <w:spacing w:val="0"/>
                <w:sz w:val="20"/>
                <w:lang w:val="en-GB"/>
              </w:rPr>
              <w:t>9</w:t>
            </w:r>
          </w:p>
        </w:tc>
        <w:tc>
          <w:tcPr>
            <w:tcW w:w="1382" w:type="dxa"/>
          </w:tcPr>
          <w:p w14:paraId="21888609" w14:textId="166ED5D7" w:rsidR="002C0068" w:rsidRPr="000526C7" w:rsidRDefault="002C0068" w:rsidP="002C0068">
            <w:pPr>
              <w:tabs>
                <w:tab w:val="clear" w:pos="936"/>
                <w:tab w:val="clear" w:pos="1560"/>
                <w:tab w:val="clear" w:pos="2184"/>
                <w:tab w:val="clear" w:pos="2808"/>
                <w:tab w:val="decimal" w:pos="654"/>
              </w:tabs>
              <w:snapToGrid w:val="0"/>
              <w:spacing w:after="0" w:line="280" w:lineRule="exact"/>
              <w:rPr>
                <w:rFonts w:eastAsia="新細明體"/>
                <w:spacing w:val="0"/>
                <w:sz w:val="20"/>
                <w:lang w:val="en-GB"/>
              </w:rPr>
            </w:pPr>
            <w:r>
              <w:rPr>
                <w:rFonts w:eastAsia="新細明體" w:hint="eastAsia"/>
                <w:spacing w:val="0"/>
                <w:sz w:val="20"/>
                <w:lang w:val="en-GB"/>
              </w:rPr>
              <w:t>9.1</w:t>
            </w:r>
          </w:p>
        </w:tc>
        <w:tc>
          <w:tcPr>
            <w:tcW w:w="1382" w:type="dxa"/>
          </w:tcPr>
          <w:p w14:paraId="0D8ACC48" w14:textId="03180539" w:rsidR="002C0068" w:rsidRPr="000526C7"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11.5</w:t>
            </w:r>
          </w:p>
        </w:tc>
        <w:tc>
          <w:tcPr>
            <w:tcW w:w="1382" w:type="dxa"/>
          </w:tcPr>
          <w:p w14:paraId="20CBA4CC" w14:textId="7EF95F52" w:rsidR="002C0068" w:rsidRPr="000526C7" w:rsidRDefault="002C0068" w:rsidP="002C0068">
            <w:pPr>
              <w:tabs>
                <w:tab w:val="clear" w:pos="936"/>
                <w:tab w:val="clear" w:pos="1560"/>
                <w:tab w:val="clear" w:pos="2184"/>
                <w:tab w:val="clear" w:pos="2808"/>
                <w:tab w:val="decimal" w:pos="654"/>
              </w:tabs>
              <w:snapToGrid w:val="0"/>
              <w:spacing w:after="0" w:line="280" w:lineRule="exact"/>
              <w:jc w:val="left"/>
              <w:rPr>
                <w:rFonts w:eastAsia="新細明體"/>
                <w:spacing w:val="0"/>
                <w:sz w:val="20"/>
                <w:lang w:val="en-GB"/>
              </w:rPr>
            </w:pPr>
            <w:r>
              <w:rPr>
                <w:rFonts w:eastAsia="新細明體" w:hint="eastAsia"/>
                <w:spacing w:val="0"/>
                <w:sz w:val="20"/>
                <w:lang w:val="en-GB"/>
              </w:rPr>
              <w:t>1.0</w:t>
            </w:r>
          </w:p>
        </w:tc>
      </w:tr>
      <w:tr w:rsidR="002C0068" w:rsidRPr="00CC05B4" w14:paraId="70A5829A" w14:textId="77777777" w:rsidTr="00206ED6">
        <w:trPr>
          <w:cantSplit/>
        </w:trPr>
        <w:tc>
          <w:tcPr>
            <w:tcW w:w="1418" w:type="dxa"/>
          </w:tcPr>
          <w:p w14:paraId="5EF668C7" w14:textId="77777777" w:rsidR="002C0068" w:rsidRPr="00CC05B4" w:rsidRDefault="002C0068" w:rsidP="00206ED6">
            <w:pPr>
              <w:keepNext/>
              <w:autoSpaceDE w:val="0"/>
              <w:autoSpaceDN w:val="0"/>
              <w:snapToGrid w:val="0"/>
              <w:spacing w:after="0" w:line="280" w:lineRule="exact"/>
              <w:rPr>
                <w:spacing w:val="0"/>
                <w:sz w:val="20"/>
              </w:rPr>
            </w:pPr>
          </w:p>
        </w:tc>
        <w:tc>
          <w:tcPr>
            <w:tcW w:w="1162" w:type="dxa"/>
          </w:tcPr>
          <w:p w14:paraId="2E1E79FA" w14:textId="77777777" w:rsidR="002C0068" w:rsidRPr="00CC05B4" w:rsidRDefault="002C0068" w:rsidP="00206ED6">
            <w:pPr>
              <w:keepNext/>
              <w:tabs>
                <w:tab w:val="decimal" w:pos="672"/>
                <w:tab w:val="left" w:pos="1344"/>
              </w:tabs>
              <w:snapToGrid w:val="0"/>
              <w:spacing w:after="0" w:line="280" w:lineRule="exact"/>
              <w:ind w:rightChars="18" w:right="54"/>
              <w:rPr>
                <w:spacing w:val="0"/>
                <w:sz w:val="20"/>
              </w:rPr>
            </w:pPr>
          </w:p>
        </w:tc>
        <w:tc>
          <w:tcPr>
            <w:tcW w:w="836" w:type="dxa"/>
          </w:tcPr>
          <w:p w14:paraId="623A43EF" w14:textId="77777777" w:rsidR="002C0068" w:rsidRPr="00CC05B4" w:rsidRDefault="002C0068" w:rsidP="00206ED6">
            <w:pPr>
              <w:pStyle w:val="afff6"/>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704D190A" w14:textId="77777777" w:rsidR="002C0068" w:rsidRPr="00CC05B4" w:rsidRDefault="002C0068" w:rsidP="00206ED6">
            <w:pPr>
              <w:pStyle w:val="afff6"/>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82" w:type="dxa"/>
          </w:tcPr>
          <w:p w14:paraId="58C68014" w14:textId="77777777" w:rsidR="002C0068" w:rsidRPr="00CC05B4" w:rsidRDefault="002C0068" w:rsidP="00206ED6">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522C6B63" w14:textId="77777777" w:rsidR="002C0068" w:rsidRPr="00CC05B4" w:rsidRDefault="002C0068" w:rsidP="00206ED6">
            <w:pPr>
              <w:tabs>
                <w:tab w:val="clear" w:pos="936"/>
                <w:tab w:val="clear" w:pos="1560"/>
                <w:tab w:val="clear" w:pos="2184"/>
                <w:tab w:val="clear" w:pos="2808"/>
                <w:tab w:val="decimal" w:pos="654"/>
              </w:tabs>
              <w:snapToGrid w:val="0"/>
              <w:spacing w:after="0" w:line="280" w:lineRule="exact"/>
              <w:rPr>
                <w:spacing w:val="0"/>
                <w:sz w:val="20"/>
              </w:rPr>
            </w:pPr>
          </w:p>
        </w:tc>
        <w:tc>
          <w:tcPr>
            <w:tcW w:w="1382" w:type="dxa"/>
          </w:tcPr>
          <w:p w14:paraId="0D2092EE" w14:textId="77777777" w:rsidR="002C0068" w:rsidRPr="00CC05B4" w:rsidRDefault="002C0068" w:rsidP="00206ED6">
            <w:pPr>
              <w:tabs>
                <w:tab w:val="clear" w:pos="936"/>
                <w:tab w:val="clear" w:pos="1560"/>
                <w:tab w:val="clear" w:pos="2184"/>
                <w:tab w:val="clear" w:pos="2808"/>
                <w:tab w:val="decimal" w:pos="654"/>
              </w:tabs>
              <w:snapToGrid w:val="0"/>
              <w:spacing w:after="0" w:line="280" w:lineRule="exact"/>
              <w:jc w:val="left"/>
              <w:rPr>
                <w:spacing w:val="0"/>
                <w:sz w:val="20"/>
              </w:rPr>
            </w:pPr>
          </w:p>
        </w:tc>
        <w:tc>
          <w:tcPr>
            <w:tcW w:w="1382" w:type="dxa"/>
          </w:tcPr>
          <w:p w14:paraId="35B15F65" w14:textId="77777777" w:rsidR="002C0068" w:rsidRPr="00CC05B4" w:rsidRDefault="002C0068" w:rsidP="00206ED6">
            <w:pPr>
              <w:tabs>
                <w:tab w:val="clear" w:pos="936"/>
                <w:tab w:val="clear" w:pos="1560"/>
                <w:tab w:val="clear" w:pos="2184"/>
                <w:tab w:val="clear" w:pos="2808"/>
                <w:tab w:val="decimal" w:pos="654"/>
              </w:tabs>
              <w:snapToGrid w:val="0"/>
              <w:spacing w:after="0" w:line="280" w:lineRule="exact"/>
              <w:jc w:val="left"/>
              <w:rPr>
                <w:spacing w:val="0"/>
                <w:sz w:val="20"/>
              </w:rPr>
            </w:pPr>
          </w:p>
        </w:tc>
      </w:tr>
    </w:tbl>
    <w:p w14:paraId="0784483D" w14:textId="77777777" w:rsidR="002C0068" w:rsidRPr="007B3ADC" w:rsidRDefault="002C0068" w:rsidP="002C0068">
      <w:pPr>
        <w:pStyle w:val="afffd"/>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78D406FA" w14:textId="77777777" w:rsidR="002C0068" w:rsidRPr="007B3ADC" w:rsidRDefault="002C0068" w:rsidP="002C0068">
      <w:pPr>
        <w:pStyle w:val="afffd"/>
        <w:rPr>
          <w:snapToGrid w:val="0"/>
        </w:rPr>
      </w:pPr>
      <w:r w:rsidRPr="007B3ADC">
        <w:rPr>
          <w:snapToGrid w:val="0"/>
        </w:rPr>
        <w:tab/>
        <w:t>(a)</w:t>
      </w:r>
      <w:r w:rsidRPr="007B3ADC">
        <w:rPr>
          <w:snapToGrid w:val="0"/>
        </w:rPr>
        <w:tab/>
      </w:r>
      <w:r w:rsidRPr="007B3ADC">
        <w:rPr>
          <w:snapToGrid w:val="0"/>
        </w:rPr>
        <w:tab/>
      </w:r>
      <w:r w:rsidRPr="007B3ADC">
        <w:rPr>
          <w:snapToGrid w:val="0"/>
        </w:rPr>
        <w:tab/>
      </w:r>
      <w:r w:rsidRPr="007B3ADC">
        <w:rPr>
          <w:snapToGrid w:val="0"/>
        </w:rPr>
        <w:tab/>
      </w:r>
      <w:r w:rsidRPr="007B3ADC">
        <w:rPr>
          <w:snapToGrid w:val="0"/>
        </w:rPr>
        <w:tab/>
      </w:r>
      <w:r w:rsidRPr="007B3ADC">
        <w:rPr>
          <w:snapToGrid w:val="0"/>
        </w:rPr>
        <w:t>主要包括訪港旅遊業收益。</w:t>
      </w:r>
    </w:p>
    <w:p w14:paraId="13E2546A" w14:textId="3A8C1819" w:rsidR="002C0068" w:rsidRPr="002C0068" w:rsidRDefault="002C0068" w:rsidP="002C0068">
      <w:pPr>
        <w:pStyle w:val="afffd"/>
        <w:rPr>
          <w:snapToGrid w:val="0"/>
        </w:rPr>
      </w:pPr>
      <w:r w:rsidRPr="007B3ADC">
        <w:rPr>
          <w:snapToGrid w:val="0"/>
        </w:rPr>
        <w:tab/>
        <w:t>(</w:t>
      </w:r>
      <w:r w:rsidRPr="002C0068">
        <w:rPr>
          <w:snapToGrid w:val="0"/>
        </w:rPr>
        <w:t xml:space="preserve"> </w:t>
      </w:r>
      <w:r w:rsidRPr="007B3ADC">
        <w:rPr>
          <w:snapToGrid w:val="0"/>
        </w:rPr>
        <w:t>)</w:t>
      </w:r>
      <w:r w:rsidRPr="007B3ADC">
        <w:rPr>
          <w:snapToGrid w:val="0"/>
        </w:rPr>
        <w:tab/>
      </w:r>
      <w:r w:rsidRPr="007B3ADC">
        <w:rPr>
          <w:snapToGrid w:val="0"/>
        </w:rPr>
        <w:tab/>
      </w:r>
      <w:r w:rsidRPr="007B3ADC">
        <w:rPr>
          <w:snapToGrid w:val="0"/>
        </w:rPr>
        <w:tab/>
      </w:r>
      <w:r w:rsidRPr="007B3ADC">
        <w:rPr>
          <w:snapToGrid w:val="0"/>
        </w:rPr>
        <w:t>經季節性調整後與上季度比較的增減率。</w:t>
      </w:r>
    </w:p>
    <w:p w14:paraId="51BAA6C7" w14:textId="646930CF" w:rsidR="00C75079" w:rsidRDefault="00C75079">
      <w:pPr>
        <w:tabs>
          <w:tab w:val="clear" w:pos="936"/>
          <w:tab w:val="clear" w:pos="1560"/>
          <w:tab w:val="clear" w:pos="2184"/>
          <w:tab w:val="clear" w:pos="2808"/>
        </w:tabs>
        <w:overflowPunct/>
        <w:adjustRightInd/>
        <w:spacing w:after="0" w:line="240" w:lineRule="auto"/>
        <w:jc w:val="left"/>
        <w:textAlignment w:val="auto"/>
      </w:pPr>
      <w:r>
        <w:br w:type="page"/>
      </w:r>
    </w:p>
    <w:p w14:paraId="0986D10C" w14:textId="77777777" w:rsidR="002C0068" w:rsidRPr="007B3ADC" w:rsidRDefault="002C0068" w:rsidP="00206ED6">
      <w:pPr>
        <w:pStyle w:val="123"/>
      </w:pPr>
      <w:r w:rsidRPr="007B3ADC">
        <w:tab/>
      </w:r>
      <w:r w:rsidRPr="007B3ADC">
        <w:t>服務輸入</w:t>
      </w:r>
    </w:p>
    <w:p w14:paraId="58BB3201" w14:textId="313E086B" w:rsidR="00B948FF" w:rsidRDefault="00B948FF" w:rsidP="00B948FF">
      <w:pPr>
        <w:rPr>
          <w:lang w:eastAsia="zh-HK"/>
        </w:rPr>
      </w:pPr>
      <w:r w:rsidRPr="007B3ADC">
        <w:rPr>
          <w:b/>
        </w:rPr>
        <w:t>2.</w:t>
      </w:r>
      <w:r>
        <w:rPr>
          <w:b/>
        </w:rPr>
        <w:t>14</w:t>
      </w:r>
      <w:r w:rsidRPr="007B3ADC">
        <w:rPr>
          <w:i/>
        </w:rPr>
        <w:tab/>
      </w:r>
      <w:r w:rsidRPr="007B3ADC">
        <w:rPr>
          <w:i/>
        </w:rPr>
        <w:t>服務輸入</w:t>
      </w:r>
      <w:r w:rsidRPr="007B3ADC">
        <w:t>繼上一季</w:t>
      </w:r>
      <w:r w:rsidRPr="00865DE3">
        <w:rPr>
          <w:rFonts w:hint="eastAsia"/>
        </w:rPr>
        <w:t>按年</w:t>
      </w:r>
      <w:r w:rsidRPr="007B3ADC">
        <w:t>實質增長</w:t>
      </w:r>
      <w:r>
        <w:t> </w:t>
      </w:r>
      <w:r>
        <w:rPr>
          <w:rFonts w:hint="eastAsia"/>
        </w:rPr>
        <w:t>7.3%</w:t>
      </w:r>
      <w:r w:rsidRPr="007B3ADC">
        <w:t>後</w:t>
      </w:r>
      <w:r w:rsidRPr="007B3ADC">
        <w:rPr>
          <w:lang w:eastAsia="zh-HK"/>
        </w:rPr>
        <w:t>，</w:t>
      </w:r>
      <w:r w:rsidRPr="007B3ADC">
        <w:t>在二零二</w:t>
      </w:r>
      <w:r>
        <w:rPr>
          <w:rFonts w:hint="eastAsia"/>
          <w:lang w:eastAsia="zh-HK"/>
        </w:rPr>
        <w:t>五</w:t>
      </w:r>
      <w:r w:rsidRPr="007B3ADC">
        <w:t>年第</w:t>
      </w:r>
      <w:r>
        <w:rPr>
          <w:rFonts w:hint="eastAsia"/>
          <w:lang w:eastAsia="zh-HK"/>
        </w:rPr>
        <w:t>三</w:t>
      </w:r>
      <w:r w:rsidRPr="007B3ADC">
        <w:t>季</w:t>
      </w:r>
      <w:r>
        <w:rPr>
          <w:rFonts w:hint="eastAsia"/>
          <w:lang w:eastAsia="zh-HK"/>
        </w:rPr>
        <w:t>上升</w:t>
      </w:r>
      <w:r>
        <w:rPr>
          <w:rFonts w:hint="eastAsia"/>
        </w:rPr>
        <w:t>2.6%</w:t>
      </w:r>
      <w:r>
        <w:rPr>
          <w:rFonts w:hint="eastAsia"/>
          <w:lang w:eastAsia="zh-HK"/>
        </w:rPr>
        <w:t>。與一年前比較，旅遊服務、</w:t>
      </w:r>
      <w:r w:rsidRPr="007B3ADC">
        <w:t>製造服務</w:t>
      </w:r>
      <w:r>
        <w:rPr>
          <w:rFonts w:hint="eastAsia"/>
          <w:lang w:eastAsia="zh-HK"/>
        </w:rPr>
        <w:t>和</w:t>
      </w:r>
      <w:r w:rsidRPr="007B3ADC">
        <w:t>商用及其他服務</w:t>
      </w:r>
      <w:r>
        <w:rPr>
          <w:rFonts w:hint="eastAsia"/>
          <w:lang w:eastAsia="zh-HK"/>
        </w:rPr>
        <w:t>的</w:t>
      </w:r>
      <w:r w:rsidRPr="007B3ADC">
        <w:t>輸入</w:t>
      </w:r>
      <w:r>
        <w:rPr>
          <w:rFonts w:hint="eastAsia"/>
          <w:lang w:eastAsia="zh-HK"/>
        </w:rPr>
        <w:t>上升，</w:t>
      </w:r>
      <w:r w:rsidRPr="007B3ADC">
        <w:t>運輸服務輸入</w:t>
      </w:r>
      <w:r>
        <w:rPr>
          <w:rFonts w:hint="eastAsia"/>
          <w:lang w:eastAsia="zh-HK"/>
        </w:rPr>
        <w:t>則</w:t>
      </w:r>
      <w:r w:rsidR="00213F53" w:rsidRPr="00213F53">
        <w:rPr>
          <w:rFonts w:hint="eastAsia"/>
          <w:lang w:eastAsia="zh-HK"/>
        </w:rPr>
        <w:t>下跌</w:t>
      </w:r>
      <w:r>
        <w:rPr>
          <w:rFonts w:hint="eastAsia"/>
          <w:lang w:eastAsia="zh-HK"/>
        </w:rPr>
        <w:t>。</w:t>
      </w:r>
    </w:p>
    <w:p w14:paraId="4A7F84F7" w14:textId="69B4413F" w:rsidR="002C0068" w:rsidRPr="002C0068" w:rsidRDefault="003D1D68" w:rsidP="00206ED6">
      <w:pPr>
        <w:spacing w:after="240"/>
      </w:pPr>
      <w:r w:rsidRPr="00AD5E6F">
        <w:rPr>
          <w:noProof/>
        </w:rPr>
        <w:drawing>
          <wp:inline distT="0" distB="0" distL="0" distR="0" wp14:anchorId="33C4E332" wp14:editId="445AB209">
            <wp:extent cx="5760085" cy="35179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17900"/>
                    </a:xfrm>
                    <a:prstGeom prst="rect">
                      <a:avLst/>
                    </a:prstGeom>
                    <a:noFill/>
                    <a:ln>
                      <a:noFill/>
                    </a:ln>
                  </pic:spPr>
                </pic:pic>
              </a:graphicData>
            </a:graphic>
          </wp:inline>
        </w:drawing>
      </w:r>
    </w:p>
    <w:p w14:paraId="191CC7C2" w14:textId="77777777" w:rsidR="002C0068" w:rsidRPr="00096964" w:rsidRDefault="002C0068" w:rsidP="00206ED6">
      <w:pPr>
        <w:tabs>
          <w:tab w:val="clear" w:pos="936"/>
          <w:tab w:val="clear" w:pos="1560"/>
          <w:tab w:val="clear" w:pos="2184"/>
          <w:tab w:val="clear" w:pos="2808"/>
        </w:tabs>
        <w:adjustRightInd/>
        <w:spacing w:after="0" w:line="240" w:lineRule="auto"/>
        <w:jc w:val="left"/>
        <w:textAlignment w:val="auto"/>
        <w:rPr>
          <w:b/>
          <w:noProof/>
          <w:lang w:eastAsia="zh-HK"/>
        </w:rPr>
      </w:pPr>
      <w:r w:rsidRPr="00096964">
        <w:rPr>
          <w:b/>
          <w:noProof/>
          <w:lang w:eastAsia="zh-HK"/>
        </w:rPr>
        <w:br w:type="page"/>
      </w:r>
    </w:p>
    <w:p w14:paraId="002810A8" w14:textId="6BABD3EE" w:rsidR="002C0068" w:rsidRDefault="002C0068" w:rsidP="00C75079">
      <w:pPr>
        <w:keepNext/>
        <w:spacing w:after="120"/>
        <w:jc w:val="center"/>
        <w:rPr>
          <w:rFonts w:eastAsia="華康中黑體"/>
        </w:rPr>
      </w:pPr>
      <w:r w:rsidRPr="00C75079">
        <w:rPr>
          <w:rFonts w:eastAsia="華康中黑體"/>
        </w:rPr>
        <w:t>表</w:t>
      </w:r>
      <w:r w:rsidRPr="00A14CB0">
        <w:rPr>
          <w:rFonts w:eastAsia="華康中黑體"/>
          <w:b/>
        </w:rPr>
        <w:t>2.5</w:t>
      </w:r>
      <w:r w:rsidRPr="00C75079">
        <w:rPr>
          <w:rFonts w:eastAsia="華康中黑體"/>
        </w:rPr>
        <w:t>：按主要服務組別劃分的服務輸入</w:t>
      </w:r>
      <w:r w:rsidRPr="00C75079">
        <w:rPr>
          <w:rFonts w:eastAsia="華康中黑體"/>
        </w:rPr>
        <w:br/>
        <w:t>(</w:t>
      </w:r>
      <w:r w:rsidRPr="00C75079">
        <w:rPr>
          <w:rFonts w:eastAsia="華康中黑體"/>
        </w:rPr>
        <w:t>與一年前比較的實質增減百分率</w:t>
      </w:r>
      <w:r w:rsidRPr="00C75079">
        <w:rPr>
          <w:rFonts w:eastAsia="華康中黑體"/>
        </w:rPr>
        <w:t>)</w:t>
      </w:r>
    </w:p>
    <w:tbl>
      <w:tblPr>
        <w:tblW w:w="5157" w:type="pct"/>
        <w:tblCellMar>
          <w:left w:w="28" w:type="dxa"/>
          <w:right w:w="28" w:type="dxa"/>
        </w:tblCellMar>
        <w:tblLook w:val="0000" w:firstRow="0" w:lastRow="0" w:firstColumn="0" w:lastColumn="0" w:noHBand="0" w:noVBand="0"/>
      </w:tblPr>
      <w:tblGrid>
        <w:gridCol w:w="1410"/>
        <w:gridCol w:w="866"/>
        <w:gridCol w:w="1828"/>
        <w:gridCol w:w="1312"/>
        <w:gridCol w:w="1314"/>
        <w:gridCol w:w="1314"/>
        <w:gridCol w:w="1312"/>
      </w:tblGrid>
      <w:tr w:rsidR="002C0068" w:rsidRPr="00090504" w14:paraId="66702F99" w14:textId="77777777" w:rsidTr="00206ED6">
        <w:tc>
          <w:tcPr>
            <w:tcW w:w="754" w:type="pct"/>
            <w:tcBorders>
              <w:top w:val="nil"/>
              <w:left w:val="nil"/>
              <w:bottom w:val="nil"/>
              <w:right w:val="nil"/>
            </w:tcBorders>
          </w:tcPr>
          <w:p w14:paraId="1C13B2D5" w14:textId="77777777" w:rsidR="002C0068" w:rsidRPr="00090504" w:rsidRDefault="002C0068" w:rsidP="00206ED6">
            <w:pPr>
              <w:keepNext/>
              <w:autoSpaceDE w:val="0"/>
              <w:autoSpaceDN w:val="0"/>
              <w:snapToGrid w:val="0"/>
              <w:spacing w:after="0" w:line="280" w:lineRule="atLeast"/>
              <w:rPr>
                <w:spacing w:val="10"/>
                <w:sz w:val="20"/>
                <w:lang w:val="en-GB"/>
              </w:rPr>
            </w:pPr>
          </w:p>
        </w:tc>
        <w:tc>
          <w:tcPr>
            <w:tcW w:w="463" w:type="pct"/>
            <w:tcBorders>
              <w:top w:val="nil"/>
              <w:left w:val="nil"/>
              <w:bottom w:val="nil"/>
              <w:right w:val="nil"/>
            </w:tcBorders>
          </w:tcPr>
          <w:p w14:paraId="3AC058E4" w14:textId="77777777" w:rsidR="002C0068" w:rsidRPr="00090504" w:rsidRDefault="002C0068" w:rsidP="00206ED6">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001EFDF2" w14:textId="77777777" w:rsidR="002C0068" w:rsidRPr="00090504" w:rsidRDefault="002C0068" w:rsidP="00206ED6">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Borders>
              <w:top w:val="nil"/>
              <w:left w:val="nil"/>
              <w:bottom w:val="nil"/>
              <w:right w:val="nil"/>
            </w:tcBorders>
          </w:tcPr>
          <w:p w14:paraId="4000DB98" w14:textId="77777777" w:rsidR="002C0068" w:rsidRPr="00090504" w:rsidRDefault="002C0068" w:rsidP="00206ED6">
            <w:pPr>
              <w:keepNext/>
              <w:autoSpaceDE w:val="0"/>
              <w:autoSpaceDN w:val="0"/>
              <w:snapToGrid w:val="0"/>
              <w:spacing w:after="0" w:line="280" w:lineRule="atLeast"/>
              <w:jc w:val="center"/>
              <w:rPr>
                <w:spacing w:val="10"/>
                <w:sz w:val="20"/>
                <w:lang w:val="en-GB"/>
              </w:rPr>
            </w:pPr>
            <w:r w:rsidRPr="00090504">
              <w:rPr>
                <w:i/>
                <w:iCs/>
                <w:spacing w:val="10"/>
                <w:sz w:val="20"/>
                <w:lang w:val="en-GB"/>
              </w:rPr>
              <w:t>其中︰</w:t>
            </w:r>
          </w:p>
        </w:tc>
        <w:tc>
          <w:tcPr>
            <w:tcW w:w="702" w:type="pct"/>
            <w:tcBorders>
              <w:top w:val="nil"/>
              <w:left w:val="nil"/>
              <w:bottom w:val="nil"/>
              <w:right w:val="nil"/>
            </w:tcBorders>
          </w:tcPr>
          <w:p w14:paraId="7BF53646" w14:textId="77777777" w:rsidR="002C0068" w:rsidRPr="00090504" w:rsidRDefault="002C0068" w:rsidP="00206ED6">
            <w:pPr>
              <w:keepNext/>
              <w:autoSpaceDE w:val="0"/>
              <w:autoSpaceDN w:val="0"/>
              <w:snapToGrid w:val="0"/>
              <w:spacing w:after="0" w:line="280" w:lineRule="atLeast"/>
              <w:jc w:val="center"/>
              <w:rPr>
                <w:spacing w:val="10"/>
                <w:sz w:val="20"/>
                <w:lang w:val="en-GB"/>
              </w:rPr>
            </w:pPr>
          </w:p>
        </w:tc>
        <w:tc>
          <w:tcPr>
            <w:tcW w:w="702" w:type="pct"/>
            <w:tcBorders>
              <w:top w:val="nil"/>
              <w:left w:val="nil"/>
              <w:bottom w:val="nil"/>
              <w:right w:val="nil"/>
            </w:tcBorders>
          </w:tcPr>
          <w:p w14:paraId="093024C7" w14:textId="77777777" w:rsidR="002C0068" w:rsidRPr="00090504" w:rsidRDefault="002C0068" w:rsidP="00206ED6">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16FF97D3" w14:textId="77777777" w:rsidR="002C0068" w:rsidRPr="00090504" w:rsidRDefault="002C0068" w:rsidP="00206ED6">
            <w:pPr>
              <w:keepNext/>
              <w:autoSpaceDE w:val="0"/>
              <w:autoSpaceDN w:val="0"/>
              <w:snapToGrid w:val="0"/>
              <w:spacing w:after="0" w:line="280" w:lineRule="atLeast"/>
              <w:jc w:val="center"/>
              <w:rPr>
                <w:spacing w:val="0"/>
                <w:sz w:val="20"/>
                <w:lang w:val="en-GB"/>
              </w:rPr>
            </w:pPr>
          </w:p>
        </w:tc>
      </w:tr>
      <w:tr w:rsidR="002C0068" w:rsidRPr="00090504" w14:paraId="64EA2364" w14:textId="77777777" w:rsidTr="00206ED6">
        <w:tc>
          <w:tcPr>
            <w:tcW w:w="754" w:type="pct"/>
            <w:tcBorders>
              <w:top w:val="nil"/>
              <w:left w:val="nil"/>
              <w:bottom w:val="nil"/>
              <w:right w:val="nil"/>
            </w:tcBorders>
          </w:tcPr>
          <w:p w14:paraId="78DEF864" w14:textId="77777777" w:rsidR="002C0068" w:rsidRPr="00090504" w:rsidRDefault="002C0068" w:rsidP="00206ED6">
            <w:pPr>
              <w:keepNext/>
              <w:autoSpaceDE w:val="0"/>
              <w:autoSpaceDN w:val="0"/>
              <w:snapToGrid w:val="0"/>
              <w:spacing w:after="0" w:line="280" w:lineRule="atLeast"/>
              <w:rPr>
                <w:spacing w:val="10"/>
                <w:sz w:val="20"/>
                <w:lang w:val="en-GB"/>
              </w:rPr>
            </w:pPr>
            <w:r w:rsidRPr="00090504">
              <w:rPr>
                <w:spacing w:val="10"/>
                <w:sz w:val="20"/>
                <w:lang w:val="en-GB"/>
              </w:rPr>
              <w:br/>
            </w:r>
          </w:p>
        </w:tc>
        <w:tc>
          <w:tcPr>
            <w:tcW w:w="463" w:type="pct"/>
            <w:tcBorders>
              <w:top w:val="nil"/>
              <w:left w:val="nil"/>
              <w:bottom w:val="nil"/>
              <w:right w:val="nil"/>
            </w:tcBorders>
          </w:tcPr>
          <w:p w14:paraId="1CEBFF2E" w14:textId="77777777" w:rsidR="002C0068" w:rsidRPr="00090504" w:rsidRDefault="002C0068" w:rsidP="00206ED6">
            <w:pPr>
              <w:keepNext/>
              <w:autoSpaceDE w:val="0"/>
              <w:autoSpaceDN w:val="0"/>
              <w:snapToGrid w:val="0"/>
              <w:spacing w:after="0" w:line="280" w:lineRule="atLeast"/>
              <w:jc w:val="center"/>
              <w:rPr>
                <w:spacing w:val="10"/>
                <w:sz w:val="20"/>
                <w:lang w:val="en-GB"/>
              </w:rPr>
            </w:pPr>
          </w:p>
        </w:tc>
        <w:tc>
          <w:tcPr>
            <w:tcW w:w="977" w:type="pct"/>
            <w:tcBorders>
              <w:top w:val="nil"/>
              <w:left w:val="nil"/>
              <w:bottom w:val="nil"/>
              <w:right w:val="nil"/>
            </w:tcBorders>
            <w:tcMar>
              <w:left w:w="0" w:type="dxa"/>
              <w:right w:w="0" w:type="dxa"/>
            </w:tcMar>
          </w:tcPr>
          <w:p w14:paraId="24A93C16" w14:textId="77777777" w:rsidR="002C0068" w:rsidRPr="006063EB" w:rsidRDefault="002C0068" w:rsidP="00206ED6">
            <w:pPr>
              <w:keepNext/>
              <w:autoSpaceDE w:val="0"/>
              <w:autoSpaceDN w:val="0"/>
              <w:snapToGrid w:val="0"/>
              <w:spacing w:after="0" w:line="280" w:lineRule="atLeast"/>
              <w:jc w:val="center"/>
              <w:rPr>
                <w:spacing w:val="0"/>
                <w:sz w:val="20"/>
                <w:u w:val="single"/>
                <w:lang w:val="en-GB"/>
              </w:rPr>
            </w:pPr>
            <w:r w:rsidRPr="00A776C0">
              <w:rPr>
                <w:spacing w:val="0"/>
                <w:sz w:val="20"/>
                <w:lang w:val="en-GB"/>
              </w:rPr>
              <w:br/>
            </w:r>
            <w:r w:rsidRPr="006063EB">
              <w:rPr>
                <w:rFonts w:hint="eastAsia"/>
                <w:spacing w:val="0"/>
                <w:sz w:val="20"/>
                <w:u w:val="single"/>
                <w:lang w:val="en-GB"/>
              </w:rPr>
              <w:t>服務輸入</w:t>
            </w:r>
          </w:p>
        </w:tc>
        <w:tc>
          <w:tcPr>
            <w:tcW w:w="701" w:type="pct"/>
            <w:tcBorders>
              <w:top w:val="nil"/>
              <w:left w:val="nil"/>
              <w:bottom w:val="nil"/>
              <w:right w:val="nil"/>
            </w:tcBorders>
          </w:tcPr>
          <w:p w14:paraId="0B72F090" w14:textId="77777777" w:rsidR="002C0068" w:rsidRPr="00A776C0" w:rsidRDefault="002C0068" w:rsidP="00206ED6">
            <w:pPr>
              <w:keepNext/>
              <w:autoSpaceDE w:val="0"/>
              <w:autoSpaceDN w:val="0"/>
              <w:snapToGrid w:val="0"/>
              <w:spacing w:after="0" w:line="280" w:lineRule="atLeast"/>
              <w:jc w:val="center"/>
              <w:rPr>
                <w:spacing w:val="0"/>
                <w:sz w:val="20"/>
                <w:lang w:val="en-GB"/>
              </w:rPr>
            </w:pPr>
            <w:r w:rsidRPr="00A776C0">
              <w:rPr>
                <w:spacing w:val="0"/>
                <w:sz w:val="20"/>
                <w:lang w:val="en-GB"/>
              </w:rPr>
              <w:br/>
            </w:r>
            <w:r w:rsidRPr="00A776C0">
              <w:rPr>
                <w:rFonts w:hint="eastAsia"/>
                <w:spacing w:val="0"/>
                <w:sz w:val="20"/>
                <w:u w:val="single"/>
                <w:lang w:val="en-GB"/>
              </w:rPr>
              <w:t>旅遊</w:t>
            </w:r>
            <w:r w:rsidRPr="00A776C0">
              <w:rPr>
                <w:spacing w:val="0"/>
                <w:sz w:val="20"/>
                <w:vertAlign w:val="superscript"/>
                <w:lang w:val="en-GB"/>
              </w:rPr>
              <w:t>(+)</w:t>
            </w:r>
          </w:p>
        </w:tc>
        <w:tc>
          <w:tcPr>
            <w:tcW w:w="702" w:type="pct"/>
            <w:tcBorders>
              <w:top w:val="nil"/>
              <w:left w:val="nil"/>
              <w:bottom w:val="nil"/>
              <w:right w:val="nil"/>
            </w:tcBorders>
          </w:tcPr>
          <w:p w14:paraId="53836C40" w14:textId="77777777" w:rsidR="002C0068" w:rsidRPr="00A776C0" w:rsidRDefault="002C0068" w:rsidP="00206ED6">
            <w:pPr>
              <w:keepNext/>
              <w:tabs>
                <w:tab w:val="clear" w:pos="936"/>
                <w:tab w:val="left" w:pos="890"/>
              </w:tabs>
              <w:autoSpaceDE w:val="0"/>
              <w:autoSpaceDN w:val="0"/>
              <w:snapToGrid w:val="0"/>
              <w:spacing w:after="0" w:line="280" w:lineRule="atLeast"/>
              <w:ind w:rightChars="-33" w:right="-99"/>
              <w:jc w:val="center"/>
              <w:rPr>
                <w:spacing w:val="0"/>
                <w:sz w:val="20"/>
                <w:u w:val="single"/>
                <w:lang w:val="en-GB"/>
              </w:rPr>
            </w:pPr>
            <w:r w:rsidRPr="00A776C0">
              <w:rPr>
                <w:spacing w:val="0"/>
                <w:sz w:val="20"/>
                <w:lang w:val="en-GB"/>
              </w:rPr>
              <w:br/>
            </w:r>
            <w:r w:rsidRPr="00A776C0">
              <w:rPr>
                <w:rFonts w:hint="eastAsia"/>
                <w:spacing w:val="0"/>
                <w:sz w:val="20"/>
                <w:u w:val="single"/>
                <w:lang w:val="en-GB"/>
              </w:rPr>
              <w:t>運輸</w:t>
            </w:r>
          </w:p>
        </w:tc>
        <w:tc>
          <w:tcPr>
            <w:tcW w:w="702" w:type="pct"/>
            <w:tcBorders>
              <w:top w:val="nil"/>
              <w:left w:val="nil"/>
              <w:bottom w:val="nil"/>
              <w:right w:val="nil"/>
            </w:tcBorders>
          </w:tcPr>
          <w:p w14:paraId="73DCA5F8" w14:textId="77777777" w:rsidR="002C0068" w:rsidRPr="00A776C0" w:rsidRDefault="002C0068" w:rsidP="00206ED6">
            <w:pPr>
              <w:keepNext/>
              <w:autoSpaceDE w:val="0"/>
              <w:autoSpaceDN w:val="0"/>
              <w:snapToGrid w:val="0"/>
              <w:spacing w:after="0" w:line="280" w:lineRule="atLeast"/>
              <w:jc w:val="center"/>
              <w:rPr>
                <w:spacing w:val="0"/>
                <w:sz w:val="20"/>
                <w:vertAlign w:val="superscript"/>
                <w:lang w:val="en-GB"/>
              </w:rPr>
            </w:pPr>
            <w:r w:rsidRPr="00A776C0">
              <w:rPr>
                <w:spacing w:val="0"/>
                <w:sz w:val="20"/>
                <w:lang w:val="en-GB"/>
              </w:rPr>
              <w:br/>
            </w:r>
            <w:r w:rsidRPr="00A776C0">
              <w:rPr>
                <w:rFonts w:hint="eastAsia"/>
                <w:spacing w:val="0"/>
                <w:sz w:val="20"/>
                <w:u w:val="single"/>
                <w:lang w:val="en-GB"/>
              </w:rPr>
              <w:t>製造服務</w:t>
            </w:r>
            <w:r w:rsidRPr="00A776C0">
              <w:rPr>
                <w:spacing w:val="0"/>
                <w:sz w:val="20"/>
                <w:vertAlign w:val="superscript"/>
                <w:lang w:val="en-GB"/>
              </w:rPr>
              <w:t>(^)</w:t>
            </w:r>
          </w:p>
        </w:tc>
        <w:tc>
          <w:tcPr>
            <w:tcW w:w="701" w:type="pct"/>
            <w:tcBorders>
              <w:top w:val="nil"/>
              <w:left w:val="nil"/>
              <w:bottom w:val="nil"/>
              <w:right w:val="nil"/>
            </w:tcBorders>
          </w:tcPr>
          <w:p w14:paraId="72D8094F" w14:textId="77777777" w:rsidR="002C0068" w:rsidRPr="00A776C0" w:rsidRDefault="002C0068" w:rsidP="00206ED6">
            <w:pPr>
              <w:keepNext/>
              <w:autoSpaceDE w:val="0"/>
              <w:autoSpaceDN w:val="0"/>
              <w:snapToGrid w:val="0"/>
              <w:spacing w:after="0" w:line="280" w:lineRule="atLeast"/>
              <w:jc w:val="center"/>
              <w:rPr>
                <w:spacing w:val="0"/>
                <w:sz w:val="20"/>
                <w:lang w:val="en-GB"/>
              </w:rPr>
            </w:pPr>
            <w:r w:rsidRPr="00A776C0">
              <w:rPr>
                <w:rFonts w:hint="eastAsia"/>
                <w:spacing w:val="0"/>
                <w:sz w:val="20"/>
                <w:lang w:val="en-GB"/>
              </w:rPr>
              <w:t>商用及</w:t>
            </w:r>
            <w:r w:rsidRPr="00A776C0">
              <w:rPr>
                <w:spacing w:val="0"/>
                <w:sz w:val="20"/>
                <w:u w:val="single"/>
                <w:lang w:val="en-GB"/>
              </w:rPr>
              <w:br/>
            </w:r>
            <w:r w:rsidRPr="00A776C0">
              <w:rPr>
                <w:rFonts w:hint="eastAsia"/>
                <w:spacing w:val="0"/>
                <w:sz w:val="20"/>
                <w:u w:val="single"/>
                <w:lang w:val="en-GB"/>
              </w:rPr>
              <w:t>其他服務</w:t>
            </w:r>
          </w:p>
        </w:tc>
      </w:tr>
      <w:tr w:rsidR="002C0068" w:rsidRPr="00090504" w14:paraId="6879A968" w14:textId="77777777" w:rsidTr="00206ED6">
        <w:tc>
          <w:tcPr>
            <w:tcW w:w="754" w:type="pct"/>
            <w:tcBorders>
              <w:top w:val="nil"/>
              <w:left w:val="nil"/>
              <w:bottom w:val="nil"/>
              <w:right w:val="nil"/>
            </w:tcBorders>
          </w:tcPr>
          <w:p w14:paraId="055CB1BC" w14:textId="77777777" w:rsidR="002C0068" w:rsidRPr="00090504"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501B3D2E" w14:textId="77777777" w:rsidR="002C0068" w:rsidRPr="00090504" w:rsidRDefault="002C0068" w:rsidP="00206ED6">
            <w:pPr>
              <w:keepNext/>
              <w:autoSpaceDE w:val="0"/>
              <w:autoSpaceDN w:val="0"/>
              <w:snapToGrid w:val="0"/>
              <w:spacing w:after="0" w:line="280" w:lineRule="atLeast"/>
              <w:rPr>
                <w:spacing w:val="0"/>
                <w:sz w:val="20"/>
                <w:lang w:val="en-GB"/>
              </w:rPr>
            </w:pPr>
          </w:p>
        </w:tc>
        <w:tc>
          <w:tcPr>
            <w:tcW w:w="977" w:type="pct"/>
            <w:tcBorders>
              <w:top w:val="nil"/>
              <w:left w:val="nil"/>
              <w:bottom w:val="nil"/>
              <w:right w:val="nil"/>
            </w:tcBorders>
            <w:tcMar>
              <w:left w:w="0" w:type="dxa"/>
              <w:right w:w="0" w:type="dxa"/>
            </w:tcMar>
          </w:tcPr>
          <w:p w14:paraId="4006FD48" w14:textId="77777777" w:rsidR="002C0068" w:rsidRPr="00090504" w:rsidRDefault="002C0068" w:rsidP="00206ED6">
            <w:pPr>
              <w:keepNext/>
              <w:autoSpaceDE w:val="0"/>
              <w:autoSpaceDN w:val="0"/>
              <w:snapToGrid w:val="0"/>
              <w:spacing w:after="0" w:line="280" w:lineRule="atLeast"/>
              <w:jc w:val="center"/>
              <w:rPr>
                <w:spacing w:val="0"/>
                <w:sz w:val="20"/>
                <w:lang w:val="en-GB"/>
              </w:rPr>
            </w:pPr>
          </w:p>
        </w:tc>
        <w:tc>
          <w:tcPr>
            <w:tcW w:w="701" w:type="pct"/>
            <w:tcBorders>
              <w:top w:val="nil"/>
              <w:left w:val="nil"/>
              <w:bottom w:val="nil"/>
              <w:right w:val="nil"/>
            </w:tcBorders>
          </w:tcPr>
          <w:p w14:paraId="672F7863" w14:textId="77777777" w:rsidR="002C0068" w:rsidRPr="00090504" w:rsidRDefault="002C0068" w:rsidP="00206ED6">
            <w:pPr>
              <w:keepNext/>
              <w:tabs>
                <w:tab w:val="decimal" w:pos="511"/>
              </w:tabs>
              <w:snapToGrid w:val="0"/>
              <w:spacing w:after="0" w:line="280" w:lineRule="atLeast"/>
              <w:rPr>
                <w:spacing w:val="0"/>
                <w:sz w:val="20"/>
                <w:lang w:val="en-GB"/>
              </w:rPr>
            </w:pPr>
          </w:p>
        </w:tc>
        <w:tc>
          <w:tcPr>
            <w:tcW w:w="702" w:type="pct"/>
            <w:tcBorders>
              <w:top w:val="nil"/>
              <w:left w:val="nil"/>
              <w:bottom w:val="nil"/>
              <w:right w:val="nil"/>
            </w:tcBorders>
          </w:tcPr>
          <w:p w14:paraId="232A67E0" w14:textId="77777777" w:rsidR="002C0068" w:rsidRPr="00090504" w:rsidRDefault="002C0068" w:rsidP="00206ED6">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Borders>
              <w:top w:val="nil"/>
              <w:left w:val="nil"/>
              <w:bottom w:val="nil"/>
              <w:right w:val="nil"/>
            </w:tcBorders>
          </w:tcPr>
          <w:p w14:paraId="2CDFC428" w14:textId="77777777" w:rsidR="002C0068" w:rsidRPr="00090504" w:rsidRDefault="002C0068" w:rsidP="00206ED6">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Borders>
              <w:top w:val="nil"/>
              <w:left w:val="nil"/>
              <w:bottom w:val="nil"/>
              <w:right w:val="nil"/>
            </w:tcBorders>
          </w:tcPr>
          <w:p w14:paraId="1F750CD2" w14:textId="77777777" w:rsidR="002C0068" w:rsidRPr="00090504" w:rsidRDefault="002C0068" w:rsidP="00206ED6">
            <w:pPr>
              <w:keepNext/>
              <w:tabs>
                <w:tab w:val="clear" w:pos="936"/>
                <w:tab w:val="decimal" w:pos="683"/>
              </w:tabs>
              <w:autoSpaceDE w:val="0"/>
              <w:autoSpaceDN w:val="0"/>
              <w:snapToGrid w:val="0"/>
              <w:spacing w:after="0" w:line="280" w:lineRule="atLeast"/>
              <w:rPr>
                <w:spacing w:val="0"/>
                <w:sz w:val="20"/>
                <w:lang w:val="en-GB"/>
              </w:rPr>
            </w:pPr>
          </w:p>
        </w:tc>
      </w:tr>
      <w:tr w:rsidR="002C0068" w:rsidRPr="00A0185A" w14:paraId="0AFFA0D7" w14:textId="77777777" w:rsidTr="00206ED6">
        <w:tc>
          <w:tcPr>
            <w:tcW w:w="754" w:type="pct"/>
            <w:tcBorders>
              <w:top w:val="nil"/>
              <w:left w:val="nil"/>
              <w:bottom w:val="nil"/>
              <w:right w:val="nil"/>
            </w:tcBorders>
          </w:tcPr>
          <w:p w14:paraId="1E64E1CF"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四</w:t>
            </w:r>
            <w:r w:rsidRPr="007B3ADC">
              <w:rPr>
                <w:spacing w:val="0"/>
                <w:sz w:val="20"/>
                <w:lang w:val="en-GB"/>
              </w:rPr>
              <w:t>年</w:t>
            </w:r>
          </w:p>
          <w:p w14:paraId="1F3792AD" w14:textId="77777777" w:rsidR="002C0068" w:rsidRPr="00090504"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3202AD79" w14:textId="77777777" w:rsidR="002C0068" w:rsidRPr="00090504"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全年</w:t>
            </w:r>
          </w:p>
        </w:tc>
        <w:tc>
          <w:tcPr>
            <w:tcW w:w="977" w:type="pct"/>
            <w:tcMar>
              <w:left w:w="0" w:type="dxa"/>
              <w:right w:w="0" w:type="dxa"/>
            </w:tcMar>
          </w:tcPr>
          <w:p w14:paraId="2BC5BE65"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11.6</w:t>
            </w:r>
          </w:p>
        </w:tc>
        <w:tc>
          <w:tcPr>
            <w:tcW w:w="701" w:type="pct"/>
          </w:tcPr>
          <w:p w14:paraId="5C25EE73"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28.7</w:t>
            </w:r>
          </w:p>
        </w:tc>
        <w:tc>
          <w:tcPr>
            <w:tcW w:w="702" w:type="pct"/>
          </w:tcPr>
          <w:p w14:paraId="36398FBD"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4.0</w:t>
            </w:r>
          </w:p>
        </w:tc>
        <w:tc>
          <w:tcPr>
            <w:tcW w:w="702" w:type="pct"/>
          </w:tcPr>
          <w:p w14:paraId="594C16F5" w14:textId="77777777" w:rsidR="002C0068" w:rsidRPr="00E44B73" w:rsidDel="004B6A35"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4.8</w:t>
            </w:r>
          </w:p>
        </w:tc>
        <w:tc>
          <w:tcPr>
            <w:tcW w:w="701" w:type="pct"/>
          </w:tcPr>
          <w:p w14:paraId="571991EA"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5.2</w:t>
            </w:r>
          </w:p>
        </w:tc>
      </w:tr>
      <w:tr w:rsidR="002C0068" w:rsidRPr="00A0185A" w14:paraId="7DE7F394" w14:textId="77777777" w:rsidTr="00206ED6">
        <w:tc>
          <w:tcPr>
            <w:tcW w:w="754" w:type="pct"/>
            <w:tcBorders>
              <w:top w:val="nil"/>
              <w:left w:val="nil"/>
              <w:bottom w:val="nil"/>
              <w:right w:val="nil"/>
            </w:tcBorders>
          </w:tcPr>
          <w:p w14:paraId="0BCA21FD"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64869E21"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977" w:type="pct"/>
            <w:tcMar>
              <w:left w:w="0" w:type="dxa"/>
              <w:right w:w="0" w:type="dxa"/>
            </w:tcMar>
          </w:tcPr>
          <w:p w14:paraId="1B6D532C"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18.2</w:t>
            </w:r>
            <w:r w:rsidRPr="00E44B73">
              <w:rPr>
                <w:spacing w:val="0"/>
                <w:sz w:val="20"/>
                <w:szCs w:val="24"/>
                <w:lang w:val="en-GB"/>
              </w:rPr>
              <w:tab/>
              <w:t>(3.8</w:t>
            </w:r>
            <w:r w:rsidRPr="00E44B73">
              <w:rPr>
                <w:spacing w:val="0"/>
                <w:sz w:val="20"/>
                <w:lang w:val="en-GB"/>
              </w:rPr>
              <w:t>)</w:t>
            </w:r>
          </w:p>
        </w:tc>
        <w:tc>
          <w:tcPr>
            <w:tcW w:w="701" w:type="pct"/>
          </w:tcPr>
          <w:p w14:paraId="4C1C8A23"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61.8</w:t>
            </w:r>
          </w:p>
        </w:tc>
        <w:tc>
          <w:tcPr>
            <w:tcW w:w="702" w:type="pct"/>
          </w:tcPr>
          <w:p w14:paraId="7DEC41AB"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9.2</w:t>
            </w:r>
          </w:p>
        </w:tc>
        <w:tc>
          <w:tcPr>
            <w:tcW w:w="702" w:type="pct"/>
          </w:tcPr>
          <w:p w14:paraId="6BA03EF8"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5.3</w:t>
            </w:r>
          </w:p>
        </w:tc>
        <w:tc>
          <w:tcPr>
            <w:tcW w:w="701" w:type="pct"/>
          </w:tcPr>
          <w:p w14:paraId="7D9CA80D"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2.0</w:t>
            </w:r>
          </w:p>
        </w:tc>
      </w:tr>
      <w:tr w:rsidR="002C0068" w:rsidRPr="00A0185A" w14:paraId="3AA1005E" w14:textId="77777777" w:rsidTr="00206ED6">
        <w:tc>
          <w:tcPr>
            <w:tcW w:w="754" w:type="pct"/>
            <w:tcBorders>
              <w:top w:val="nil"/>
              <w:left w:val="nil"/>
              <w:bottom w:val="nil"/>
              <w:right w:val="nil"/>
            </w:tcBorders>
          </w:tcPr>
          <w:p w14:paraId="46787485"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61AE09F"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977" w:type="pct"/>
            <w:tcMar>
              <w:left w:w="0" w:type="dxa"/>
              <w:right w:w="0" w:type="dxa"/>
            </w:tcMar>
          </w:tcPr>
          <w:p w14:paraId="2027E01F"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 xml:space="preserve">11.7 </w:t>
            </w:r>
            <w:r w:rsidRPr="00E44B73">
              <w:rPr>
                <w:spacing w:val="0"/>
                <w:sz w:val="20"/>
                <w:lang w:val="en-GB"/>
              </w:rPr>
              <w:tab/>
              <w:t>(0.5)</w:t>
            </w:r>
          </w:p>
        </w:tc>
        <w:tc>
          <w:tcPr>
            <w:tcW w:w="701" w:type="pct"/>
          </w:tcPr>
          <w:p w14:paraId="34CDCD1E"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25.4</w:t>
            </w:r>
          </w:p>
        </w:tc>
        <w:tc>
          <w:tcPr>
            <w:tcW w:w="702" w:type="pct"/>
          </w:tcPr>
          <w:p w14:paraId="5642D928"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2.5</w:t>
            </w:r>
          </w:p>
        </w:tc>
        <w:tc>
          <w:tcPr>
            <w:tcW w:w="702" w:type="pct"/>
          </w:tcPr>
          <w:p w14:paraId="5D91A487"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7.8</w:t>
            </w:r>
          </w:p>
        </w:tc>
        <w:tc>
          <w:tcPr>
            <w:tcW w:w="701" w:type="pct"/>
          </w:tcPr>
          <w:p w14:paraId="3761B672"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6.9</w:t>
            </w:r>
          </w:p>
        </w:tc>
      </w:tr>
      <w:tr w:rsidR="002C0068" w:rsidRPr="00A0185A" w14:paraId="4CB18D14" w14:textId="77777777" w:rsidTr="00206ED6">
        <w:tc>
          <w:tcPr>
            <w:tcW w:w="754" w:type="pct"/>
            <w:tcBorders>
              <w:top w:val="nil"/>
              <w:left w:val="nil"/>
              <w:bottom w:val="nil"/>
              <w:right w:val="nil"/>
            </w:tcBorders>
          </w:tcPr>
          <w:p w14:paraId="4D97DE87"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5640CCB7"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第三季</w:t>
            </w:r>
          </w:p>
        </w:tc>
        <w:tc>
          <w:tcPr>
            <w:tcW w:w="977" w:type="pct"/>
            <w:tcMar>
              <w:left w:w="0" w:type="dxa"/>
              <w:right w:w="0" w:type="dxa"/>
            </w:tcMar>
          </w:tcPr>
          <w:p w14:paraId="0EFA62FF"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 xml:space="preserve">9.0 </w:t>
            </w:r>
            <w:r w:rsidRPr="00E44B73">
              <w:rPr>
                <w:spacing w:val="0"/>
                <w:sz w:val="20"/>
                <w:lang w:val="en-GB"/>
              </w:rPr>
              <w:tab/>
              <w:t>(1.3)</w:t>
            </w:r>
          </w:p>
        </w:tc>
        <w:tc>
          <w:tcPr>
            <w:tcW w:w="701" w:type="pct"/>
          </w:tcPr>
          <w:p w14:paraId="36B4944C"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18.4</w:t>
            </w:r>
          </w:p>
        </w:tc>
        <w:tc>
          <w:tcPr>
            <w:tcW w:w="702" w:type="pct"/>
          </w:tcPr>
          <w:p w14:paraId="48AA0246"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2.4</w:t>
            </w:r>
          </w:p>
        </w:tc>
        <w:tc>
          <w:tcPr>
            <w:tcW w:w="702" w:type="pct"/>
          </w:tcPr>
          <w:p w14:paraId="3D260907"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7.1</w:t>
            </w:r>
          </w:p>
        </w:tc>
        <w:tc>
          <w:tcPr>
            <w:tcW w:w="701" w:type="pct"/>
          </w:tcPr>
          <w:p w14:paraId="773523F6"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6.1</w:t>
            </w:r>
          </w:p>
        </w:tc>
      </w:tr>
      <w:tr w:rsidR="002C0068" w:rsidRPr="00A0185A" w14:paraId="6DD5C478" w14:textId="77777777" w:rsidTr="00206ED6">
        <w:tc>
          <w:tcPr>
            <w:tcW w:w="754" w:type="pct"/>
            <w:tcBorders>
              <w:top w:val="nil"/>
              <w:left w:val="nil"/>
              <w:bottom w:val="nil"/>
              <w:right w:val="nil"/>
            </w:tcBorders>
          </w:tcPr>
          <w:p w14:paraId="527E03B8" w14:textId="77777777" w:rsidR="002C0068" w:rsidRPr="007B3ADC" w:rsidRDefault="002C0068" w:rsidP="00206ED6">
            <w:pPr>
              <w:keepNext/>
              <w:autoSpaceDE w:val="0"/>
              <w:autoSpaceDN w:val="0"/>
              <w:snapToGrid w:val="0"/>
              <w:spacing w:after="0" w:line="280" w:lineRule="atLeast"/>
              <w:rPr>
                <w:spacing w:val="0"/>
                <w:sz w:val="20"/>
                <w:lang w:val="en-GB"/>
              </w:rPr>
            </w:pPr>
          </w:p>
          <w:p w14:paraId="47618050"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02844812"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第四季</w:t>
            </w:r>
          </w:p>
        </w:tc>
        <w:tc>
          <w:tcPr>
            <w:tcW w:w="977" w:type="pct"/>
            <w:tcMar>
              <w:left w:w="0" w:type="dxa"/>
              <w:right w:w="0" w:type="dxa"/>
            </w:tcMar>
          </w:tcPr>
          <w:p w14:paraId="27CD8733"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8.3</w:t>
            </w:r>
            <w:r w:rsidRPr="00E44B73">
              <w:rPr>
                <w:spacing w:val="0"/>
                <w:sz w:val="20"/>
                <w:szCs w:val="24"/>
                <w:lang w:val="en-GB"/>
              </w:rPr>
              <w:t xml:space="preserve"> </w:t>
            </w:r>
            <w:r w:rsidRPr="00E44B73">
              <w:rPr>
                <w:spacing w:val="0"/>
                <w:sz w:val="20"/>
                <w:szCs w:val="24"/>
                <w:lang w:val="en-GB"/>
              </w:rPr>
              <w:tab/>
              <w:t>(2.6</w:t>
            </w:r>
            <w:r w:rsidRPr="00E44B73">
              <w:rPr>
                <w:spacing w:val="0"/>
                <w:sz w:val="20"/>
                <w:lang w:val="en-GB"/>
              </w:rPr>
              <w:t>)</w:t>
            </w:r>
          </w:p>
        </w:tc>
        <w:tc>
          <w:tcPr>
            <w:tcW w:w="701" w:type="pct"/>
          </w:tcPr>
          <w:p w14:paraId="12C86CE6"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18.9</w:t>
            </w:r>
          </w:p>
        </w:tc>
        <w:tc>
          <w:tcPr>
            <w:tcW w:w="702" w:type="pct"/>
          </w:tcPr>
          <w:p w14:paraId="2E0674F8"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1.9</w:t>
            </w:r>
          </w:p>
        </w:tc>
        <w:tc>
          <w:tcPr>
            <w:tcW w:w="702" w:type="pct"/>
          </w:tcPr>
          <w:p w14:paraId="48C21786"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-0.4</w:t>
            </w:r>
          </w:p>
        </w:tc>
        <w:tc>
          <w:tcPr>
            <w:tcW w:w="701" w:type="pct"/>
          </w:tcPr>
          <w:p w14:paraId="590D49D1"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6.4</w:t>
            </w:r>
          </w:p>
        </w:tc>
      </w:tr>
      <w:tr w:rsidR="002C0068" w:rsidRPr="00A0185A" w14:paraId="013D24AD" w14:textId="77777777" w:rsidTr="00206ED6">
        <w:tc>
          <w:tcPr>
            <w:tcW w:w="754" w:type="pct"/>
            <w:tcBorders>
              <w:top w:val="nil"/>
              <w:left w:val="nil"/>
              <w:bottom w:val="nil"/>
              <w:right w:val="nil"/>
            </w:tcBorders>
          </w:tcPr>
          <w:p w14:paraId="3CDF1EDD"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二零二</w:t>
            </w:r>
            <w:r>
              <w:rPr>
                <w:rFonts w:hint="eastAsia"/>
                <w:spacing w:val="0"/>
                <w:sz w:val="20"/>
                <w:lang w:val="en-GB" w:eastAsia="zh-HK"/>
              </w:rPr>
              <w:t>五</w:t>
            </w:r>
            <w:r w:rsidRPr="007B3ADC">
              <w:rPr>
                <w:spacing w:val="0"/>
                <w:sz w:val="20"/>
                <w:lang w:val="en-GB"/>
              </w:rPr>
              <w:t>年</w:t>
            </w:r>
          </w:p>
        </w:tc>
        <w:tc>
          <w:tcPr>
            <w:tcW w:w="463" w:type="pct"/>
            <w:tcBorders>
              <w:top w:val="nil"/>
              <w:left w:val="nil"/>
              <w:bottom w:val="nil"/>
              <w:right w:val="nil"/>
            </w:tcBorders>
          </w:tcPr>
          <w:p w14:paraId="56AFD415"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977" w:type="pct"/>
            <w:tcMar>
              <w:left w:w="0" w:type="dxa"/>
              <w:right w:w="0" w:type="dxa"/>
            </w:tcMar>
          </w:tcPr>
          <w:p w14:paraId="326814A1" w14:textId="77777777" w:rsidR="002C0068" w:rsidRPr="00E44B73" w:rsidRDefault="002C0068" w:rsidP="00206ED6">
            <w:pPr>
              <w:tabs>
                <w:tab w:val="clear" w:pos="936"/>
                <w:tab w:val="clear" w:pos="1560"/>
                <w:tab w:val="clear" w:pos="2184"/>
                <w:tab w:val="clear" w:pos="2808"/>
                <w:tab w:val="decimal" w:pos="558"/>
                <w:tab w:val="decimal" w:pos="1498"/>
              </w:tabs>
              <w:autoSpaceDE w:val="0"/>
              <w:autoSpaceDN w:val="0"/>
              <w:snapToGrid w:val="0"/>
              <w:spacing w:after="0" w:line="280" w:lineRule="atLeast"/>
              <w:jc w:val="left"/>
              <w:rPr>
                <w:spacing w:val="0"/>
                <w:sz w:val="20"/>
                <w:lang w:val="en-GB"/>
              </w:rPr>
            </w:pPr>
            <w:r w:rsidRPr="00E44B73">
              <w:rPr>
                <w:spacing w:val="0"/>
                <w:sz w:val="20"/>
                <w:lang w:val="en-GB"/>
              </w:rPr>
              <w:tab/>
              <w:t>4.7</w:t>
            </w:r>
            <w:r w:rsidRPr="00E44B73">
              <w:rPr>
                <w:spacing w:val="0"/>
                <w:sz w:val="20"/>
                <w:szCs w:val="24"/>
                <w:lang w:val="en-GB"/>
              </w:rPr>
              <w:tab/>
              <w:t>(*</w:t>
            </w:r>
            <w:r w:rsidRPr="00E44B73">
              <w:rPr>
                <w:spacing w:val="0"/>
                <w:sz w:val="20"/>
                <w:lang w:val="en-GB"/>
              </w:rPr>
              <w:t>)</w:t>
            </w:r>
          </w:p>
        </w:tc>
        <w:tc>
          <w:tcPr>
            <w:tcW w:w="701" w:type="pct"/>
          </w:tcPr>
          <w:p w14:paraId="5DEC26A6"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2.9</w:t>
            </w:r>
          </w:p>
        </w:tc>
        <w:tc>
          <w:tcPr>
            <w:tcW w:w="702" w:type="pct"/>
          </w:tcPr>
          <w:p w14:paraId="4793970E"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1.5</w:t>
            </w:r>
          </w:p>
        </w:tc>
        <w:tc>
          <w:tcPr>
            <w:tcW w:w="702" w:type="pct"/>
          </w:tcPr>
          <w:p w14:paraId="0416CB62"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2.3</w:t>
            </w:r>
          </w:p>
        </w:tc>
        <w:tc>
          <w:tcPr>
            <w:tcW w:w="701" w:type="pct"/>
          </w:tcPr>
          <w:p w14:paraId="7985132A"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9.3</w:t>
            </w:r>
          </w:p>
        </w:tc>
      </w:tr>
      <w:tr w:rsidR="002C0068" w:rsidRPr="00A0185A" w14:paraId="1D1688CC" w14:textId="77777777" w:rsidTr="00206ED6">
        <w:tc>
          <w:tcPr>
            <w:tcW w:w="754" w:type="pct"/>
            <w:tcBorders>
              <w:top w:val="nil"/>
              <w:left w:val="nil"/>
              <w:bottom w:val="nil"/>
              <w:right w:val="nil"/>
            </w:tcBorders>
          </w:tcPr>
          <w:p w14:paraId="21B4C269"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2E930D83"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977" w:type="pct"/>
            <w:tcMar>
              <w:left w:w="0" w:type="dxa"/>
              <w:right w:w="0" w:type="dxa"/>
            </w:tcMar>
          </w:tcPr>
          <w:p w14:paraId="5A7A37FD" w14:textId="77777777"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E44B73">
              <w:rPr>
                <w:spacing w:val="0"/>
                <w:sz w:val="20"/>
                <w:lang w:val="en-GB"/>
              </w:rPr>
              <w:tab/>
              <w:t xml:space="preserve">7.3 </w:t>
            </w:r>
            <w:r w:rsidRPr="00E44B73">
              <w:rPr>
                <w:spacing w:val="0"/>
                <w:sz w:val="20"/>
                <w:lang w:val="en-GB"/>
              </w:rPr>
              <w:tab/>
              <w:t>(</w:t>
            </w:r>
            <w:r w:rsidRPr="00E44B73">
              <w:rPr>
                <w:rFonts w:hint="eastAsia"/>
                <w:spacing w:val="0"/>
                <w:sz w:val="20"/>
                <w:lang w:val="en-GB"/>
              </w:rPr>
              <w:t>3</w:t>
            </w:r>
            <w:r w:rsidRPr="00E44B73">
              <w:rPr>
                <w:spacing w:val="0"/>
                <w:sz w:val="20"/>
                <w:lang w:val="en-GB"/>
              </w:rPr>
              <w:t>.2)</w:t>
            </w:r>
          </w:p>
        </w:tc>
        <w:tc>
          <w:tcPr>
            <w:tcW w:w="701" w:type="pct"/>
          </w:tcPr>
          <w:p w14:paraId="1DC2BB7E"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8.9</w:t>
            </w:r>
          </w:p>
        </w:tc>
        <w:tc>
          <w:tcPr>
            <w:tcW w:w="702" w:type="pct"/>
          </w:tcPr>
          <w:p w14:paraId="529F9302" w14:textId="77777777" w:rsidR="002C0068" w:rsidRPr="00E44B73"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E44B73">
              <w:rPr>
                <w:spacing w:val="0"/>
                <w:sz w:val="20"/>
                <w:szCs w:val="24"/>
                <w:lang w:val="en-GB"/>
              </w:rPr>
              <w:t>5.2</w:t>
            </w:r>
          </w:p>
        </w:tc>
        <w:tc>
          <w:tcPr>
            <w:tcW w:w="702" w:type="pct"/>
          </w:tcPr>
          <w:p w14:paraId="4ED7A372"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spacing w:val="0"/>
                <w:sz w:val="20"/>
              </w:rPr>
              <w:t>8.7</w:t>
            </w:r>
          </w:p>
        </w:tc>
        <w:tc>
          <w:tcPr>
            <w:tcW w:w="701" w:type="pct"/>
          </w:tcPr>
          <w:p w14:paraId="41A61F96" w14:textId="77777777" w:rsidR="002C0068" w:rsidRPr="00E44B73"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E44B73">
              <w:rPr>
                <w:rFonts w:hint="eastAsia"/>
                <w:spacing w:val="0"/>
                <w:sz w:val="20"/>
              </w:rPr>
              <w:t>6</w:t>
            </w:r>
            <w:r w:rsidRPr="00E44B73">
              <w:rPr>
                <w:spacing w:val="0"/>
                <w:sz w:val="20"/>
              </w:rPr>
              <w:t>.4</w:t>
            </w:r>
          </w:p>
        </w:tc>
      </w:tr>
      <w:tr w:rsidR="002C0068" w:rsidRPr="00A0185A" w14:paraId="3A19640D" w14:textId="77777777" w:rsidTr="00206ED6">
        <w:tc>
          <w:tcPr>
            <w:tcW w:w="754" w:type="pct"/>
            <w:tcBorders>
              <w:top w:val="nil"/>
              <w:left w:val="nil"/>
              <w:bottom w:val="nil"/>
              <w:right w:val="nil"/>
            </w:tcBorders>
          </w:tcPr>
          <w:p w14:paraId="048AC2A5"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5A59E0D2" w14:textId="77777777" w:rsidR="002C0068" w:rsidRPr="007B3ADC" w:rsidRDefault="002C0068" w:rsidP="00206ED6">
            <w:pPr>
              <w:keepNext/>
              <w:autoSpaceDE w:val="0"/>
              <w:autoSpaceDN w:val="0"/>
              <w:snapToGrid w:val="0"/>
              <w:spacing w:after="0" w:line="280" w:lineRule="atLeast"/>
              <w:rPr>
                <w:spacing w:val="0"/>
                <w:sz w:val="20"/>
                <w:lang w:val="en-GB"/>
              </w:rPr>
            </w:pPr>
            <w:r w:rsidRPr="007B3ADC">
              <w:rPr>
                <w:spacing w:val="0"/>
                <w:sz w:val="20"/>
                <w:lang w:val="en-GB"/>
              </w:rPr>
              <w:t>第三季</w:t>
            </w:r>
          </w:p>
        </w:tc>
        <w:tc>
          <w:tcPr>
            <w:tcW w:w="977" w:type="pct"/>
            <w:tcMar>
              <w:left w:w="0" w:type="dxa"/>
              <w:right w:w="0" w:type="dxa"/>
            </w:tcMar>
          </w:tcPr>
          <w:p w14:paraId="4512D0EC" w14:textId="549EDF76" w:rsidR="002C0068" w:rsidRPr="00E44B73"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r w:rsidRPr="00D5186D">
              <w:rPr>
                <w:spacing w:val="0"/>
                <w:sz w:val="20"/>
                <w:lang w:val="en-GB"/>
              </w:rPr>
              <w:tab/>
              <w:t xml:space="preserve">2.6 </w:t>
            </w:r>
            <w:r>
              <w:rPr>
                <w:spacing w:val="0"/>
                <w:sz w:val="20"/>
                <w:lang w:val="en-GB"/>
              </w:rPr>
              <w:tab/>
            </w:r>
            <w:r w:rsidRPr="00D5186D">
              <w:rPr>
                <w:spacing w:val="0"/>
                <w:sz w:val="20"/>
                <w:lang w:val="en-GB"/>
              </w:rPr>
              <w:t>(-2.9)</w:t>
            </w:r>
          </w:p>
        </w:tc>
        <w:tc>
          <w:tcPr>
            <w:tcW w:w="701" w:type="pct"/>
          </w:tcPr>
          <w:p w14:paraId="7DE5D881" w14:textId="6DEF8C61" w:rsidR="002C0068" w:rsidRPr="00E44B73" w:rsidRDefault="003D1D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rPr>
              <w:t>1.1</w:t>
            </w:r>
          </w:p>
        </w:tc>
        <w:tc>
          <w:tcPr>
            <w:tcW w:w="702" w:type="pct"/>
          </w:tcPr>
          <w:p w14:paraId="75AFC6D8" w14:textId="19E94F44" w:rsidR="002C0068" w:rsidRPr="00E44B73" w:rsidRDefault="003D1D68" w:rsidP="00213F53">
            <w:pPr>
              <w:tabs>
                <w:tab w:val="clear" w:pos="936"/>
                <w:tab w:val="clear" w:pos="1560"/>
                <w:tab w:val="clear" w:pos="2184"/>
                <w:tab w:val="clear" w:pos="2808"/>
                <w:tab w:val="decimal" w:pos="652"/>
              </w:tabs>
              <w:autoSpaceDE w:val="0"/>
              <w:autoSpaceDN w:val="0"/>
              <w:snapToGrid w:val="0"/>
              <w:spacing w:after="0" w:line="280" w:lineRule="atLeast"/>
              <w:rPr>
                <w:spacing w:val="0"/>
                <w:sz w:val="20"/>
                <w:szCs w:val="24"/>
                <w:lang w:val="en-GB"/>
              </w:rPr>
            </w:pPr>
            <w:r>
              <w:rPr>
                <w:rFonts w:hint="eastAsia"/>
                <w:spacing w:val="0"/>
                <w:sz w:val="20"/>
                <w:szCs w:val="24"/>
                <w:lang w:val="en-GB"/>
              </w:rPr>
              <w:t>-0.9</w:t>
            </w:r>
          </w:p>
        </w:tc>
        <w:tc>
          <w:tcPr>
            <w:tcW w:w="702" w:type="pct"/>
          </w:tcPr>
          <w:p w14:paraId="736C4194" w14:textId="26929814" w:rsidR="002C0068" w:rsidRPr="00E44B73" w:rsidRDefault="003D1D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rPr>
              <w:t>6.2</w:t>
            </w:r>
          </w:p>
        </w:tc>
        <w:tc>
          <w:tcPr>
            <w:tcW w:w="701" w:type="pct"/>
          </w:tcPr>
          <w:p w14:paraId="1B1CC760" w14:textId="60E10FD4" w:rsidR="002C0068" w:rsidRPr="00E44B73" w:rsidRDefault="003D1D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rPr>
              <w:t>4.8</w:t>
            </w:r>
          </w:p>
        </w:tc>
      </w:tr>
      <w:tr w:rsidR="002C0068" w:rsidRPr="00A0185A" w14:paraId="442ECB6A" w14:textId="77777777" w:rsidTr="00206ED6">
        <w:tc>
          <w:tcPr>
            <w:tcW w:w="754" w:type="pct"/>
            <w:tcBorders>
              <w:top w:val="nil"/>
              <w:left w:val="nil"/>
              <w:bottom w:val="nil"/>
              <w:right w:val="nil"/>
            </w:tcBorders>
          </w:tcPr>
          <w:p w14:paraId="7B2006B5"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463" w:type="pct"/>
            <w:tcBorders>
              <w:top w:val="nil"/>
              <w:left w:val="nil"/>
              <w:bottom w:val="nil"/>
              <w:right w:val="nil"/>
            </w:tcBorders>
          </w:tcPr>
          <w:p w14:paraId="16AE529B" w14:textId="77777777" w:rsidR="002C0068" w:rsidRPr="007B3ADC" w:rsidRDefault="002C0068" w:rsidP="00206ED6">
            <w:pPr>
              <w:keepNext/>
              <w:autoSpaceDE w:val="0"/>
              <w:autoSpaceDN w:val="0"/>
              <w:snapToGrid w:val="0"/>
              <w:spacing w:after="0" w:line="280" w:lineRule="atLeast"/>
              <w:rPr>
                <w:spacing w:val="0"/>
                <w:sz w:val="20"/>
                <w:lang w:val="en-GB"/>
              </w:rPr>
            </w:pPr>
          </w:p>
        </w:tc>
        <w:tc>
          <w:tcPr>
            <w:tcW w:w="977" w:type="pct"/>
            <w:tcMar>
              <w:left w:w="0" w:type="dxa"/>
              <w:right w:w="0" w:type="dxa"/>
            </w:tcMar>
          </w:tcPr>
          <w:p w14:paraId="38A3B9BC" w14:textId="77777777" w:rsidR="002C0068" w:rsidRPr="00096964" w:rsidRDefault="002C0068" w:rsidP="00206ED6">
            <w:pPr>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7C192853" w14:textId="77777777" w:rsidR="002C0068" w:rsidRPr="005A732A"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2" w:type="pct"/>
          </w:tcPr>
          <w:p w14:paraId="6C2CFFD8" w14:textId="77777777" w:rsidR="002C0068" w:rsidRPr="00096964" w:rsidRDefault="002C0068" w:rsidP="00206ED6">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155FFFE0" w14:textId="77777777" w:rsidR="002C0068" w:rsidRPr="005A732A"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c>
          <w:tcPr>
            <w:tcW w:w="701" w:type="pct"/>
          </w:tcPr>
          <w:p w14:paraId="1EE7F856" w14:textId="77777777" w:rsidR="002C0068" w:rsidRPr="005A732A" w:rsidRDefault="002C0068" w:rsidP="00206ED6">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523E88FC" w14:textId="77777777" w:rsidR="002C0068" w:rsidRPr="005A732A" w:rsidRDefault="002C0068" w:rsidP="00206ED6">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5A732A">
        <w:rPr>
          <w:sz w:val="18"/>
          <w:lang w:val="en-GB"/>
        </w:rPr>
        <w:t>註：</w:t>
      </w:r>
      <w:r w:rsidRPr="005A732A">
        <w:rPr>
          <w:sz w:val="18"/>
          <w:lang w:val="en-GB"/>
        </w:rPr>
        <w:tab/>
      </w:r>
      <w:r w:rsidRPr="005A732A">
        <w:rPr>
          <w:sz w:val="18"/>
          <w:lang w:val="en-GB"/>
        </w:rPr>
        <w:t>數字是根據《二零零八年國民經濟核算體系》的標準，採用所有權轉</w:t>
      </w:r>
      <w:r w:rsidRPr="005A732A">
        <w:rPr>
          <w:sz w:val="18"/>
          <w:lang w:val="en-GB"/>
        </w:rPr>
        <w:tab/>
      </w:r>
      <w:r w:rsidRPr="005A732A">
        <w:rPr>
          <w:sz w:val="18"/>
          <w:lang w:val="en-GB"/>
        </w:rPr>
        <w:t>移原則記錄外地加工貨品和轉手商貿活動編製而成。</w:t>
      </w:r>
    </w:p>
    <w:p w14:paraId="4419FF77" w14:textId="77777777" w:rsidR="002C0068" w:rsidRPr="005A732A" w:rsidRDefault="002C0068" w:rsidP="00206ED6">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主要包括外訪旅遊開支。</w:t>
      </w:r>
    </w:p>
    <w:p w14:paraId="346A62DB" w14:textId="77777777" w:rsidR="002C0068" w:rsidRPr="005A732A" w:rsidRDefault="002C0068" w:rsidP="00206ED6">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w:t>
      </w:r>
      <w:r w:rsidRPr="005A732A">
        <w:rPr>
          <w:sz w:val="18"/>
          <w:lang w:val="en-GB"/>
        </w:rPr>
        <w:tab/>
      </w:r>
      <w:r w:rsidRPr="005A732A">
        <w:rPr>
          <w:sz w:val="18"/>
          <w:lang w:val="en-GB"/>
        </w:rPr>
        <w:t>這包括香港繳付外地加工單位的加工費價值和這些加工單位直接採購的原材料／半製成品的價值。</w:t>
      </w:r>
    </w:p>
    <w:p w14:paraId="705F313D" w14:textId="77777777" w:rsidR="002C0068" w:rsidRPr="005A732A" w:rsidRDefault="002C0068" w:rsidP="00206ED6">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5A732A">
        <w:rPr>
          <w:sz w:val="18"/>
          <w:lang w:val="en-GB"/>
        </w:rPr>
        <w:tab/>
        <w:t>( )</w:t>
      </w:r>
      <w:r w:rsidRPr="005A732A">
        <w:rPr>
          <w:sz w:val="18"/>
          <w:lang w:val="en-GB"/>
        </w:rPr>
        <w:tab/>
      </w:r>
      <w:r w:rsidRPr="005A732A">
        <w:rPr>
          <w:sz w:val="18"/>
          <w:lang w:val="en-GB"/>
        </w:rPr>
        <w:t>經季節性調整後與上季度比較的增減率。</w:t>
      </w:r>
    </w:p>
    <w:p w14:paraId="0EF0EE85" w14:textId="77777777" w:rsidR="002C0068" w:rsidRPr="00214EFB" w:rsidRDefault="002C0068" w:rsidP="00206ED6">
      <w:pPr>
        <w:keepNext/>
        <w:tabs>
          <w:tab w:val="clear" w:pos="936"/>
          <w:tab w:val="clear" w:pos="1560"/>
          <w:tab w:val="clear" w:pos="2184"/>
          <w:tab w:val="clear" w:pos="2808"/>
          <w:tab w:val="left" w:pos="624"/>
        </w:tabs>
        <w:snapToGrid w:val="0"/>
        <w:spacing w:before="60" w:after="60" w:line="240" w:lineRule="auto"/>
        <w:ind w:left="1247" w:hanging="1247"/>
        <w:rPr>
          <w:lang w:val="en-GB"/>
        </w:rPr>
      </w:pPr>
      <w:r w:rsidRPr="00214EFB">
        <w:rPr>
          <w:sz w:val="18"/>
          <w:lang w:val="en-GB"/>
        </w:rPr>
        <w:tab/>
        <w:t>(*)</w:t>
      </w:r>
      <w:r w:rsidRPr="00214EFB">
        <w:rPr>
          <w:sz w:val="18"/>
          <w:lang w:val="en-GB"/>
        </w:rPr>
        <w:tab/>
      </w:r>
      <w:r w:rsidRPr="00214EFB">
        <w:rPr>
          <w:rFonts w:hint="eastAsia"/>
          <w:sz w:val="18"/>
          <w:lang w:val="en-GB"/>
        </w:rPr>
        <w:t>增減小於</w:t>
      </w:r>
      <w:r w:rsidRPr="00214EFB">
        <w:rPr>
          <w:sz w:val="18"/>
          <w:lang w:val="en-GB"/>
        </w:rPr>
        <w:t>0.05%</w:t>
      </w:r>
      <w:r w:rsidRPr="00214EFB">
        <w:rPr>
          <w:rFonts w:hint="eastAsia"/>
          <w:sz w:val="18"/>
          <w:lang w:val="en-GB"/>
        </w:rPr>
        <w:t>。</w:t>
      </w:r>
    </w:p>
    <w:p w14:paraId="4BFB1372" w14:textId="7B061BD2" w:rsidR="00C75079" w:rsidRDefault="00C75079">
      <w:pPr>
        <w:tabs>
          <w:tab w:val="clear" w:pos="936"/>
          <w:tab w:val="clear" w:pos="1560"/>
          <w:tab w:val="clear" w:pos="2184"/>
          <w:tab w:val="clear" w:pos="2808"/>
        </w:tabs>
        <w:overflowPunct/>
        <w:adjustRightInd/>
        <w:spacing w:after="0" w:line="240" w:lineRule="auto"/>
        <w:jc w:val="left"/>
        <w:textAlignment w:val="auto"/>
      </w:pPr>
      <w:r>
        <w:br w:type="page"/>
      </w:r>
    </w:p>
    <w:p w14:paraId="40338113" w14:textId="77777777" w:rsidR="00C75079" w:rsidRPr="00744375" w:rsidRDefault="00C75079" w:rsidP="00C75079">
      <w:pPr>
        <w:pStyle w:val="120"/>
      </w:pPr>
      <w:r w:rsidRPr="00CC05B4">
        <w:rPr>
          <w:rFonts w:hint="eastAsia"/>
        </w:rPr>
        <w:t>貨物及服務貿易差額</w:t>
      </w:r>
    </w:p>
    <w:p w14:paraId="10071523" w14:textId="13C9251D" w:rsidR="00B948FF" w:rsidRDefault="00B948FF" w:rsidP="00B948FF">
      <w:r>
        <w:rPr>
          <w:b/>
        </w:rPr>
        <w:t>2.15</w:t>
      </w:r>
      <w:r w:rsidRPr="00CC05B4">
        <w:tab/>
      </w:r>
      <w:r w:rsidRPr="007B3ADC">
        <w:t>根據本地生產總值編製架構</w:t>
      </w:r>
      <w:r w:rsidRPr="00C00F7A">
        <w:rPr>
          <w:rFonts w:hint="eastAsia"/>
        </w:rPr>
        <w:t>並與一年前比較</w:t>
      </w:r>
      <w:r w:rsidRPr="007B3ADC">
        <w:t>，貨物貿易</w:t>
      </w:r>
      <w:r>
        <w:rPr>
          <w:rFonts w:hint="eastAsia"/>
          <w:lang w:eastAsia="zh-HK"/>
        </w:rPr>
        <w:t>差額</w:t>
      </w:r>
      <w:r>
        <w:rPr>
          <w:rFonts w:hint="eastAsia"/>
        </w:rPr>
        <w:t>在</w:t>
      </w:r>
      <w:r w:rsidRPr="007B3ADC">
        <w:t>二零二</w:t>
      </w:r>
      <w:r>
        <w:rPr>
          <w:rFonts w:hint="eastAsia"/>
          <w:lang w:eastAsia="zh-HK"/>
        </w:rPr>
        <w:t>五年第三季轉為錄得</w:t>
      </w:r>
      <w:r>
        <w:rPr>
          <w:lang w:eastAsia="zh-HK"/>
        </w:rPr>
        <w:t> </w:t>
      </w:r>
      <w:r w:rsidR="003D1D68">
        <w:rPr>
          <w:rFonts w:hint="eastAsia"/>
        </w:rPr>
        <w:t>1</w:t>
      </w:r>
      <w:r>
        <w:rPr>
          <w:rFonts w:hint="eastAsia"/>
        </w:rPr>
        <w:t>0</w:t>
      </w:r>
      <w:r>
        <w:t> </w:t>
      </w:r>
      <w:r w:rsidRPr="007B3ADC">
        <w:t>億元</w:t>
      </w:r>
      <w:r>
        <w:rPr>
          <w:rFonts w:hint="eastAsia"/>
          <w:lang w:eastAsia="zh-HK"/>
        </w:rPr>
        <w:t>的輕微盈餘</w:t>
      </w:r>
      <w:r w:rsidRPr="007B3ADC">
        <w:t>，這是由於貨物</w:t>
      </w:r>
      <w:r>
        <w:rPr>
          <w:rFonts w:hint="eastAsia"/>
          <w:lang w:eastAsia="zh-HK"/>
        </w:rPr>
        <w:t>出</w:t>
      </w:r>
      <w:r w:rsidRPr="007B3ADC">
        <w:t>口</w:t>
      </w:r>
      <w:r w:rsidRPr="007B3ADC">
        <w:rPr>
          <w:lang w:eastAsia="zh-HK"/>
        </w:rPr>
        <w:t>貨</w:t>
      </w:r>
      <w:r w:rsidRPr="007B3ADC">
        <w:t>值</w:t>
      </w:r>
      <w:r>
        <w:rPr>
          <w:rFonts w:hint="eastAsia"/>
        </w:rPr>
        <w:t>上升</w:t>
      </w:r>
      <w:r w:rsidRPr="007B3ADC">
        <w:t>的幅度較</w:t>
      </w:r>
      <w:r>
        <w:rPr>
          <w:rFonts w:hint="eastAsia"/>
          <w:lang w:eastAsia="zh-HK"/>
        </w:rPr>
        <w:t>進</w:t>
      </w:r>
      <w:r w:rsidRPr="007B3ADC">
        <w:t>口</w:t>
      </w:r>
      <w:r w:rsidRPr="007B3ADC">
        <w:rPr>
          <w:lang w:eastAsia="zh-HK"/>
        </w:rPr>
        <w:t>貨</w:t>
      </w:r>
      <w:r w:rsidRPr="007B3ADC">
        <w:t>值</w:t>
      </w:r>
      <w:r>
        <w:rPr>
          <w:rFonts w:hint="eastAsia"/>
        </w:rPr>
        <w:t>上升</w:t>
      </w:r>
      <w:r w:rsidRPr="007B3ADC">
        <w:t>的幅度為大。</w:t>
      </w:r>
      <w:r>
        <w:rPr>
          <w:rFonts w:hint="eastAsia"/>
        </w:rPr>
        <w:t>與此</w:t>
      </w:r>
      <w:r w:rsidRPr="007B3ADC">
        <w:t>同時，服務貿易</w:t>
      </w:r>
      <w:r>
        <w:t>盈餘</w:t>
      </w:r>
      <w:r>
        <w:rPr>
          <w:rFonts w:hint="eastAsia"/>
          <w:lang w:eastAsia="zh-HK"/>
        </w:rPr>
        <w:t>擴大至</w:t>
      </w:r>
      <w:r>
        <w:rPr>
          <w:lang w:eastAsia="zh-HK"/>
        </w:rPr>
        <w:t> </w:t>
      </w:r>
      <w:r>
        <w:rPr>
          <w:rFonts w:hint="eastAsia"/>
        </w:rPr>
        <w:t>480</w:t>
      </w:r>
      <w:r w:rsidRPr="007B3ADC">
        <w:t> </w:t>
      </w:r>
      <w:r w:rsidRPr="007B3ADC">
        <w:t>億元。綜合貨物及服務貿易差額</w:t>
      </w:r>
      <w:r w:rsidRPr="009E3BAD">
        <w:rPr>
          <w:rFonts w:hint="eastAsia"/>
        </w:rPr>
        <w:t>在</w:t>
      </w:r>
      <w:r w:rsidRPr="00C00F7A">
        <w:rPr>
          <w:rFonts w:hint="eastAsia"/>
        </w:rPr>
        <w:t>第</w:t>
      </w:r>
      <w:r>
        <w:rPr>
          <w:rFonts w:hint="eastAsia"/>
          <w:lang w:eastAsia="zh-HK"/>
        </w:rPr>
        <w:t>三</w:t>
      </w:r>
      <w:r w:rsidRPr="00C00F7A">
        <w:rPr>
          <w:rFonts w:hint="eastAsia"/>
        </w:rPr>
        <w:t>季</w:t>
      </w:r>
      <w:r w:rsidRPr="009E3BAD">
        <w:rPr>
          <w:rFonts w:hint="eastAsia"/>
        </w:rPr>
        <w:t>錄得</w:t>
      </w:r>
      <w:r w:rsidR="003D1D68" w:rsidRPr="007B3ADC">
        <w:t> </w:t>
      </w:r>
      <w:r>
        <w:rPr>
          <w:rFonts w:hint="eastAsia"/>
        </w:rPr>
        <w:t>500</w:t>
      </w:r>
      <w:r w:rsidRPr="007B3ADC">
        <w:t> </w:t>
      </w:r>
      <w:r w:rsidRPr="007B3ADC">
        <w:t>億元的</w:t>
      </w:r>
      <w:r>
        <w:rPr>
          <w:rFonts w:hint="eastAsia"/>
          <w:lang w:eastAsia="zh-HK"/>
        </w:rPr>
        <w:t>擴大盈餘</w:t>
      </w:r>
      <w:r w:rsidRPr="007B3ADC">
        <w:t>(</w:t>
      </w:r>
      <w:r w:rsidRPr="007B3ADC">
        <w:t>相當於進口總值的</w:t>
      </w:r>
      <w:r>
        <w:rPr>
          <w:rFonts w:hint="eastAsia"/>
        </w:rPr>
        <w:t>3.0</w:t>
      </w:r>
      <w:r w:rsidRPr="007B3ADC">
        <w:t>%</w:t>
      </w:r>
      <w:r>
        <w:t>)</w:t>
      </w:r>
      <w:r w:rsidRPr="007B3ADC">
        <w:t>，</w:t>
      </w:r>
      <w:r>
        <w:rPr>
          <w:rFonts w:hint="eastAsia"/>
          <w:lang w:eastAsia="zh-HK"/>
        </w:rPr>
        <w:t>而去</w:t>
      </w:r>
      <w:r w:rsidRPr="00D567C0">
        <w:rPr>
          <w:rFonts w:hint="eastAsia"/>
          <w:lang w:eastAsia="zh-HK"/>
        </w:rPr>
        <w:t>年</w:t>
      </w:r>
      <w:r>
        <w:rPr>
          <w:rFonts w:hint="eastAsia"/>
          <w:lang w:eastAsia="zh-HK"/>
        </w:rPr>
        <w:t>第三季則</w:t>
      </w:r>
      <w:r w:rsidRPr="007B3ADC">
        <w:t>錄得</w:t>
      </w:r>
      <w:r>
        <w:rPr>
          <w:rFonts w:hint="eastAsia"/>
        </w:rPr>
        <w:t>380</w:t>
      </w:r>
      <w:r w:rsidRPr="007B3ADC">
        <w:t> </w:t>
      </w:r>
      <w:r w:rsidRPr="007B3ADC">
        <w:t>億元的</w:t>
      </w:r>
      <w:r>
        <w:rPr>
          <w:rFonts w:hint="eastAsia"/>
        </w:rPr>
        <w:t>盈餘</w:t>
      </w:r>
      <w:r w:rsidRPr="007B3ADC">
        <w:t>(</w:t>
      </w:r>
      <w:r w:rsidRPr="007B3ADC">
        <w:t>相當於進口總值的</w:t>
      </w:r>
      <w:r>
        <w:rPr>
          <w:rFonts w:hint="eastAsia"/>
        </w:rPr>
        <w:t>2.7</w:t>
      </w:r>
      <w:r w:rsidRPr="007B3ADC">
        <w:t>%)</w:t>
      </w:r>
      <w:r w:rsidRPr="007B3ADC">
        <w:t>。</w:t>
      </w:r>
    </w:p>
    <w:p w14:paraId="73A28A6C" w14:textId="77777777" w:rsidR="00C75079" w:rsidRDefault="00C75079" w:rsidP="00206ED6">
      <w:pPr>
        <w:pStyle w:val="afffb"/>
      </w:pPr>
      <w:r w:rsidRPr="00B34557">
        <w:t>表</w:t>
      </w:r>
      <w:r w:rsidRPr="00A3019B">
        <w:rPr>
          <w:b/>
        </w:rPr>
        <w:t>2.6</w:t>
      </w:r>
      <w:r w:rsidRPr="00A3019B">
        <w:rPr>
          <w:b/>
        </w:rPr>
        <w:t>：</w:t>
      </w:r>
      <w:r w:rsidRPr="00B34557">
        <w:t>貨物及服務貿易差額</w:t>
      </w:r>
      <w:r w:rsidRPr="00B34557">
        <w:br/>
      </w:r>
      <w:r w:rsidRPr="006063EB">
        <w:rPr>
          <w:b/>
        </w:rPr>
        <w:t>(</w:t>
      </w:r>
      <w:r w:rsidRPr="00B34557">
        <w:t>按當時市價計算以十億元為單位</w:t>
      </w:r>
      <w:r w:rsidRPr="006063EB">
        <w:rPr>
          <w:b/>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C75079" w:rsidRPr="00CC05B4" w14:paraId="22FFEE46" w14:textId="77777777" w:rsidTr="00206ED6">
        <w:trPr>
          <w:cantSplit/>
        </w:trPr>
        <w:tc>
          <w:tcPr>
            <w:tcW w:w="601" w:type="pct"/>
          </w:tcPr>
          <w:p w14:paraId="3DA550C3" w14:textId="77777777" w:rsidR="00C75079" w:rsidRPr="00CC05B4" w:rsidRDefault="00C75079" w:rsidP="00206ED6">
            <w:pPr>
              <w:keepNext/>
              <w:autoSpaceDE w:val="0"/>
              <w:autoSpaceDN w:val="0"/>
              <w:snapToGrid w:val="0"/>
              <w:spacing w:after="0" w:line="240" w:lineRule="atLeast"/>
              <w:jc w:val="center"/>
              <w:rPr>
                <w:spacing w:val="0"/>
                <w:sz w:val="20"/>
              </w:rPr>
            </w:pPr>
          </w:p>
        </w:tc>
        <w:tc>
          <w:tcPr>
            <w:tcW w:w="439" w:type="pct"/>
          </w:tcPr>
          <w:p w14:paraId="0A1828AD" w14:textId="77777777" w:rsidR="00C75079" w:rsidRPr="00CC05B4" w:rsidRDefault="00C75079" w:rsidP="00206ED6">
            <w:pPr>
              <w:keepNext/>
              <w:autoSpaceDE w:val="0"/>
              <w:autoSpaceDN w:val="0"/>
              <w:snapToGrid w:val="0"/>
              <w:spacing w:after="0" w:line="240" w:lineRule="atLeast"/>
              <w:jc w:val="center"/>
              <w:rPr>
                <w:spacing w:val="0"/>
                <w:sz w:val="20"/>
              </w:rPr>
            </w:pPr>
          </w:p>
        </w:tc>
        <w:tc>
          <w:tcPr>
            <w:tcW w:w="974" w:type="pct"/>
            <w:gridSpan w:val="2"/>
            <w:vAlign w:val="bottom"/>
          </w:tcPr>
          <w:p w14:paraId="5BDD3489" w14:textId="77777777" w:rsidR="00C75079" w:rsidRPr="00CC05B4" w:rsidRDefault="00C75079" w:rsidP="00206ED6">
            <w:pPr>
              <w:keepNext/>
              <w:tabs>
                <w:tab w:val="clear" w:pos="1560"/>
                <w:tab w:val="decimal" w:pos="431"/>
              </w:tabs>
              <w:snapToGrid w:val="0"/>
              <w:spacing w:after="0" w:line="240" w:lineRule="atLeast"/>
              <w:jc w:val="center"/>
              <w:rPr>
                <w:spacing w:val="0"/>
                <w:sz w:val="20"/>
                <w:u w:val="single"/>
              </w:rPr>
            </w:pPr>
            <w:r w:rsidRPr="00CC05B4">
              <w:rPr>
                <w:spacing w:val="0"/>
                <w:sz w:val="20"/>
                <w:u w:val="single"/>
              </w:rPr>
              <w:t>整體出口</w:t>
            </w:r>
          </w:p>
        </w:tc>
        <w:tc>
          <w:tcPr>
            <w:tcW w:w="974" w:type="pct"/>
            <w:gridSpan w:val="2"/>
            <w:vAlign w:val="bottom"/>
          </w:tcPr>
          <w:p w14:paraId="503554BE" w14:textId="77777777" w:rsidR="00C75079" w:rsidRPr="00CC05B4" w:rsidRDefault="00C75079" w:rsidP="00206ED6">
            <w:pPr>
              <w:keepNext/>
              <w:tabs>
                <w:tab w:val="clear" w:pos="1560"/>
                <w:tab w:val="decimal" w:pos="431"/>
              </w:tabs>
              <w:snapToGrid w:val="0"/>
              <w:spacing w:after="0" w:line="240" w:lineRule="atLeast"/>
              <w:ind w:rightChars="-13" w:right="-39"/>
              <w:jc w:val="center"/>
              <w:rPr>
                <w:spacing w:val="0"/>
                <w:sz w:val="20"/>
                <w:u w:val="single"/>
              </w:rPr>
            </w:pPr>
            <w:r w:rsidRPr="00CC05B4">
              <w:rPr>
                <w:spacing w:val="0"/>
                <w:sz w:val="20"/>
                <w:u w:val="single"/>
              </w:rPr>
              <w:t>進口</w:t>
            </w:r>
          </w:p>
        </w:tc>
        <w:tc>
          <w:tcPr>
            <w:tcW w:w="2012" w:type="pct"/>
            <w:gridSpan w:val="4"/>
            <w:vAlign w:val="bottom"/>
          </w:tcPr>
          <w:p w14:paraId="2900E939" w14:textId="77777777" w:rsidR="00C75079" w:rsidRPr="00CC05B4" w:rsidRDefault="00C75079" w:rsidP="00206ED6">
            <w:pPr>
              <w:keepNext/>
              <w:tabs>
                <w:tab w:val="decimal" w:pos="431"/>
              </w:tabs>
              <w:snapToGrid w:val="0"/>
              <w:spacing w:after="0" w:line="240" w:lineRule="atLeast"/>
              <w:ind w:rightChars="28" w:right="84"/>
              <w:jc w:val="center"/>
              <w:rPr>
                <w:spacing w:val="0"/>
                <w:sz w:val="20"/>
                <w:u w:val="single"/>
              </w:rPr>
            </w:pPr>
            <w:r w:rsidRPr="00CC05B4">
              <w:rPr>
                <w:spacing w:val="0"/>
                <w:sz w:val="20"/>
                <w:u w:val="single"/>
              </w:rPr>
              <w:t>貿易差額</w:t>
            </w:r>
          </w:p>
        </w:tc>
      </w:tr>
      <w:tr w:rsidR="00C75079" w:rsidRPr="00CC05B4" w14:paraId="6EE63919" w14:textId="77777777" w:rsidTr="00206ED6">
        <w:trPr>
          <w:cantSplit/>
        </w:trPr>
        <w:tc>
          <w:tcPr>
            <w:tcW w:w="601" w:type="pct"/>
            <w:vAlign w:val="bottom"/>
          </w:tcPr>
          <w:p w14:paraId="4F64C09B" w14:textId="77777777" w:rsidR="00C75079" w:rsidRPr="00CC05B4" w:rsidRDefault="00C75079" w:rsidP="00206ED6">
            <w:pPr>
              <w:keepNext/>
              <w:autoSpaceDE w:val="0"/>
              <w:autoSpaceDN w:val="0"/>
              <w:snapToGrid w:val="0"/>
              <w:spacing w:after="0" w:line="240" w:lineRule="atLeast"/>
              <w:rPr>
                <w:spacing w:val="0"/>
                <w:sz w:val="20"/>
              </w:rPr>
            </w:pPr>
          </w:p>
        </w:tc>
        <w:tc>
          <w:tcPr>
            <w:tcW w:w="439" w:type="pct"/>
            <w:vAlign w:val="bottom"/>
          </w:tcPr>
          <w:p w14:paraId="673DD798" w14:textId="77777777" w:rsidR="00C75079" w:rsidRPr="00CC05B4" w:rsidRDefault="00C75079" w:rsidP="00206ED6">
            <w:pPr>
              <w:keepNext/>
              <w:autoSpaceDE w:val="0"/>
              <w:autoSpaceDN w:val="0"/>
              <w:snapToGrid w:val="0"/>
              <w:spacing w:after="0" w:line="240" w:lineRule="atLeast"/>
              <w:rPr>
                <w:spacing w:val="0"/>
                <w:sz w:val="20"/>
              </w:rPr>
            </w:pPr>
          </w:p>
        </w:tc>
        <w:tc>
          <w:tcPr>
            <w:tcW w:w="487" w:type="pct"/>
            <w:vAlign w:val="bottom"/>
          </w:tcPr>
          <w:p w14:paraId="4A84C187" w14:textId="77777777" w:rsidR="00C75079" w:rsidRPr="00CC05B4" w:rsidRDefault="00C75079" w:rsidP="00206ED6">
            <w:pPr>
              <w:keepNext/>
              <w:tabs>
                <w:tab w:val="decimal" w:pos="431"/>
              </w:tabs>
              <w:snapToGrid w:val="0"/>
              <w:spacing w:after="0" w:line="240" w:lineRule="atLeast"/>
              <w:ind w:rightChars="52" w:right="156"/>
              <w:jc w:val="right"/>
              <w:rPr>
                <w:spacing w:val="0"/>
                <w:sz w:val="20"/>
              </w:rPr>
            </w:pPr>
            <w:r w:rsidRPr="00CC05B4">
              <w:rPr>
                <w:spacing w:val="0"/>
                <w:sz w:val="20"/>
                <w:u w:val="single"/>
              </w:rPr>
              <w:t>貨物</w:t>
            </w:r>
          </w:p>
        </w:tc>
        <w:tc>
          <w:tcPr>
            <w:tcW w:w="487" w:type="pct"/>
            <w:vAlign w:val="bottom"/>
          </w:tcPr>
          <w:p w14:paraId="620133AE" w14:textId="77777777" w:rsidR="00C75079" w:rsidRPr="00CC05B4" w:rsidRDefault="00C75079" w:rsidP="00206ED6">
            <w:pPr>
              <w:keepNext/>
              <w:tabs>
                <w:tab w:val="decimal" w:pos="492"/>
              </w:tabs>
              <w:snapToGrid w:val="0"/>
              <w:spacing w:after="0" w:line="240" w:lineRule="atLeast"/>
              <w:ind w:right="227"/>
              <w:jc w:val="right"/>
              <w:rPr>
                <w:spacing w:val="0"/>
                <w:sz w:val="20"/>
                <w:u w:val="single"/>
              </w:rPr>
            </w:pPr>
            <w:r w:rsidRPr="00CC05B4">
              <w:rPr>
                <w:spacing w:val="0"/>
                <w:sz w:val="20"/>
                <w:u w:val="single"/>
              </w:rPr>
              <w:t>服務</w:t>
            </w:r>
          </w:p>
        </w:tc>
        <w:tc>
          <w:tcPr>
            <w:tcW w:w="487" w:type="pct"/>
            <w:vAlign w:val="bottom"/>
          </w:tcPr>
          <w:p w14:paraId="632879AB" w14:textId="77777777" w:rsidR="00C75079" w:rsidRPr="00CC05B4" w:rsidRDefault="00C75079" w:rsidP="00206ED6">
            <w:pPr>
              <w:keepNext/>
              <w:tabs>
                <w:tab w:val="decimal" w:pos="418"/>
              </w:tabs>
              <w:snapToGrid w:val="0"/>
              <w:spacing w:after="0" w:line="240" w:lineRule="atLeast"/>
              <w:ind w:rightChars="57" w:right="171"/>
              <w:jc w:val="right"/>
              <w:rPr>
                <w:spacing w:val="0"/>
                <w:sz w:val="20"/>
              </w:rPr>
            </w:pPr>
            <w:r w:rsidRPr="00CC05B4">
              <w:rPr>
                <w:spacing w:val="0"/>
                <w:sz w:val="20"/>
                <w:u w:val="single"/>
              </w:rPr>
              <w:t>貨物</w:t>
            </w:r>
          </w:p>
        </w:tc>
        <w:tc>
          <w:tcPr>
            <w:tcW w:w="487" w:type="pct"/>
            <w:vAlign w:val="bottom"/>
          </w:tcPr>
          <w:p w14:paraId="22D07EB2" w14:textId="77777777" w:rsidR="00C75079" w:rsidRPr="00CC05B4" w:rsidRDefault="00C75079" w:rsidP="00206ED6">
            <w:pPr>
              <w:keepNext/>
              <w:tabs>
                <w:tab w:val="decimal" w:pos="495"/>
              </w:tabs>
              <w:snapToGrid w:val="0"/>
              <w:spacing w:after="0" w:line="240" w:lineRule="atLeast"/>
              <w:ind w:right="227"/>
              <w:jc w:val="right"/>
              <w:rPr>
                <w:spacing w:val="0"/>
                <w:sz w:val="20"/>
              </w:rPr>
            </w:pPr>
            <w:r w:rsidRPr="00CC05B4">
              <w:rPr>
                <w:spacing w:val="0"/>
                <w:sz w:val="20"/>
                <w:u w:val="single"/>
              </w:rPr>
              <w:t>服務</w:t>
            </w:r>
          </w:p>
        </w:tc>
        <w:tc>
          <w:tcPr>
            <w:tcW w:w="487" w:type="pct"/>
            <w:vAlign w:val="bottom"/>
          </w:tcPr>
          <w:p w14:paraId="339949E2" w14:textId="77777777" w:rsidR="00C75079" w:rsidRPr="00CC05B4" w:rsidRDefault="00C75079" w:rsidP="00206ED6">
            <w:pPr>
              <w:keepNext/>
              <w:tabs>
                <w:tab w:val="decimal" w:pos="459"/>
              </w:tabs>
              <w:snapToGrid w:val="0"/>
              <w:spacing w:after="0" w:line="240" w:lineRule="atLeast"/>
              <w:ind w:right="227"/>
              <w:jc w:val="right"/>
              <w:rPr>
                <w:spacing w:val="0"/>
                <w:sz w:val="20"/>
              </w:rPr>
            </w:pPr>
            <w:r w:rsidRPr="00CC05B4">
              <w:rPr>
                <w:spacing w:val="0"/>
                <w:sz w:val="20"/>
                <w:u w:val="single"/>
              </w:rPr>
              <w:t>貨物</w:t>
            </w:r>
          </w:p>
        </w:tc>
        <w:tc>
          <w:tcPr>
            <w:tcW w:w="487" w:type="pct"/>
            <w:vAlign w:val="bottom"/>
          </w:tcPr>
          <w:p w14:paraId="1AB42710" w14:textId="77777777" w:rsidR="00C75079" w:rsidRPr="00CC05B4" w:rsidRDefault="00C75079" w:rsidP="00206ED6">
            <w:pPr>
              <w:keepNext/>
              <w:tabs>
                <w:tab w:val="decimal" w:pos="513"/>
              </w:tabs>
              <w:snapToGrid w:val="0"/>
              <w:spacing w:after="0" w:line="240" w:lineRule="atLeast"/>
              <w:ind w:left="-36" w:right="227"/>
              <w:jc w:val="right"/>
              <w:rPr>
                <w:spacing w:val="0"/>
                <w:sz w:val="20"/>
              </w:rPr>
            </w:pPr>
            <w:r w:rsidRPr="00CC05B4">
              <w:rPr>
                <w:spacing w:val="0"/>
                <w:sz w:val="20"/>
                <w:u w:val="single"/>
              </w:rPr>
              <w:t>服務</w:t>
            </w:r>
          </w:p>
        </w:tc>
        <w:tc>
          <w:tcPr>
            <w:tcW w:w="487" w:type="pct"/>
            <w:vAlign w:val="bottom"/>
          </w:tcPr>
          <w:p w14:paraId="0C4B60FD" w14:textId="77777777" w:rsidR="00C75079" w:rsidRPr="00CC05B4" w:rsidRDefault="00C75079" w:rsidP="00206ED6">
            <w:pPr>
              <w:keepNext/>
              <w:tabs>
                <w:tab w:val="decimal" w:pos="513"/>
              </w:tabs>
              <w:snapToGrid w:val="0"/>
              <w:spacing w:after="0" w:line="240" w:lineRule="atLeast"/>
              <w:ind w:left="-36" w:right="227"/>
              <w:jc w:val="right"/>
              <w:rPr>
                <w:spacing w:val="0"/>
                <w:sz w:val="20"/>
              </w:rPr>
            </w:pPr>
            <w:r w:rsidRPr="00CC05B4">
              <w:rPr>
                <w:spacing w:val="0"/>
                <w:sz w:val="20"/>
                <w:u w:val="single"/>
              </w:rPr>
              <w:t>綜合</w:t>
            </w:r>
          </w:p>
        </w:tc>
        <w:tc>
          <w:tcPr>
            <w:tcW w:w="551" w:type="pct"/>
            <w:vAlign w:val="bottom"/>
          </w:tcPr>
          <w:p w14:paraId="42D48B06" w14:textId="77777777" w:rsidR="00C75079" w:rsidRPr="00CC05B4" w:rsidRDefault="00C75079" w:rsidP="00206ED6">
            <w:pPr>
              <w:keepNext/>
              <w:snapToGrid w:val="0"/>
              <w:spacing w:after="0" w:line="240" w:lineRule="atLeast"/>
              <w:ind w:left="-34" w:rightChars="38" w:right="114"/>
              <w:jc w:val="center"/>
              <w:rPr>
                <w:spacing w:val="0"/>
                <w:sz w:val="20"/>
              </w:rPr>
            </w:pPr>
            <w:r w:rsidRPr="00CC05B4">
              <w:rPr>
                <w:rFonts w:hint="eastAsia"/>
                <w:spacing w:val="0"/>
                <w:sz w:val="20"/>
              </w:rPr>
              <w:t>佔進口</w:t>
            </w:r>
            <w:r w:rsidRPr="00CC05B4">
              <w:rPr>
                <w:spacing w:val="0"/>
                <w:sz w:val="20"/>
              </w:rPr>
              <w:br/>
            </w:r>
            <w:r w:rsidRPr="00CC05B4">
              <w:rPr>
                <w:rFonts w:hint="eastAsia"/>
                <w:spacing w:val="0"/>
                <w:sz w:val="20"/>
              </w:rPr>
              <w:t>總值的</w:t>
            </w:r>
            <w:r w:rsidRPr="00CC05B4">
              <w:rPr>
                <w:spacing w:val="0"/>
                <w:sz w:val="20"/>
              </w:rPr>
              <w:br/>
            </w:r>
            <w:r w:rsidRPr="00CC05B4">
              <w:rPr>
                <w:rFonts w:hint="eastAsia"/>
                <w:spacing w:val="0"/>
                <w:sz w:val="20"/>
                <w:u w:val="single"/>
              </w:rPr>
              <w:t>百分率</w:t>
            </w:r>
          </w:p>
        </w:tc>
      </w:tr>
      <w:tr w:rsidR="00C75079" w:rsidRPr="00696C87" w14:paraId="08DD962C" w14:textId="77777777" w:rsidTr="00206ED6">
        <w:trPr>
          <w:cantSplit/>
        </w:trPr>
        <w:tc>
          <w:tcPr>
            <w:tcW w:w="601" w:type="pct"/>
          </w:tcPr>
          <w:p w14:paraId="11295EB5" w14:textId="77777777" w:rsidR="00C75079" w:rsidRPr="00696C87" w:rsidRDefault="00C75079" w:rsidP="00206ED6">
            <w:pPr>
              <w:keepNext/>
              <w:autoSpaceDE w:val="0"/>
              <w:autoSpaceDN w:val="0"/>
              <w:snapToGrid w:val="0"/>
              <w:spacing w:after="0" w:line="280" w:lineRule="exact"/>
              <w:rPr>
                <w:spacing w:val="0"/>
                <w:sz w:val="16"/>
                <w:szCs w:val="16"/>
              </w:rPr>
            </w:pPr>
          </w:p>
        </w:tc>
        <w:tc>
          <w:tcPr>
            <w:tcW w:w="439" w:type="pct"/>
          </w:tcPr>
          <w:p w14:paraId="7B230B82" w14:textId="77777777" w:rsidR="00C75079" w:rsidRPr="00696C87" w:rsidRDefault="00C75079" w:rsidP="00206ED6">
            <w:pPr>
              <w:keepNext/>
              <w:autoSpaceDE w:val="0"/>
              <w:autoSpaceDN w:val="0"/>
              <w:snapToGrid w:val="0"/>
              <w:spacing w:after="0" w:line="280" w:lineRule="exact"/>
              <w:rPr>
                <w:spacing w:val="0"/>
                <w:sz w:val="16"/>
                <w:szCs w:val="16"/>
              </w:rPr>
            </w:pPr>
          </w:p>
        </w:tc>
        <w:tc>
          <w:tcPr>
            <w:tcW w:w="487" w:type="pct"/>
          </w:tcPr>
          <w:p w14:paraId="0A7D7E8E" w14:textId="77777777" w:rsidR="00C75079" w:rsidRPr="00696C87" w:rsidRDefault="00C75079" w:rsidP="00206ED6">
            <w:pPr>
              <w:pStyle w:val="101"/>
              <w:spacing w:line="280" w:lineRule="exact"/>
              <w:ind w:left="390" w:rightChars="52" w:right="156" w:hanging="390"/>
              <w:jc w:val="right"/>
            </w:pPr>
          </w:p>
        </w:tc>
        <w:tc>
          <w:tcPr>
            <w:tcW w:w="487" w:type="pct"/>
          </w:tcPr>
          <w:p w14:paraId="0B6CB8AC" w14:textId="77777777" w:rsidR="00C75079" w:rsidRPr="00696C87" w:rsidRDefault="00C75079" w:rsidP="00206ED6">
            <w:pPr>
              <w:pStyle w:val="101"/>
              <w:spacing w:line="280" w:lineRule="exact"/>
              <w:ind w:left="390" w:rightChars="82" w:right="246" w:hanging="390"/>
              <w:jc w:val="right"/>
            </w:pPr>
          </w:p>
        </w:tc>
        <w:tc>
          <w:tcPr>
            <w:tcW w:w="487" w:type="pct"/>
          </w:tcPr>
          <w:p w14:paraId="64F562F8" w14:textId="77777777" w:rsidR="00C75079" w:rsidRPr="00696C87" w:rsidRDefault="00C75079" w:rsidP="00206ED6">
            <w:pPr>
              <w:pStyle w:val="101"/>
              <w:spacing w:line="280" w:lineRule="exact"/>
              <w:ind w:left="390" w:rightChars="52" w:right="156" w:hanging="390"/>
              <w:jc w:val="right"/>
            </w:pPr>
          </w:p>
        </w:tc>
        <w:tc>
          <w:tcPr>
            <w:tcW w:w="487" w:type="pct"/>
          </w:tcPr>
          <w:p w14:paraId="34E29EAF" w14:textId="77777777" w:rsidR="00C75079" w:rsidRPr="00696C87" w:rsidRDefault="00C75079" w:rsidP="00206ED6">
            <w:pPr>
              <w:pStyle w:val="101"/>
              <w:spacing w:line="280" w:lineRule="exact"/>
              <w:ind w:left="390" w:rightChars="82" w:right="246" w:hanging="390"/>
              <w:jc w:val="right"/>
            </w:pPr>
          </w:p>
        </w:tc>
        <w:tc>
          <w:tcPr>
            <w:tcW w:w="487" w:type="pct"/>
          </w:tcPr>
          <w:p w14:paraId="74EE6A33" w14:textId="77777777" w:rsidR="00C75079" w:rsidRPr="00696C87" w:rsidRDefault="00C75079" w:rsidP="00206ED6">
            <w:pPr>
              <w:pStyle w:val="101"/>
              <w:spacing w:line="280" w:lineRule="exact"/>
              <w:ind w:left="390" w:rightChars="82" w:right="246" w:hanging="390"/>
              <w:jc w:val="right"/>
            </w:pPr>
          </w:p>
        </w:tc>
        <w:tc>
          <w:tcPr>
            <w:tcW w:w="487" w:type="pct"/>
          </w:tcPr>
          <w:p w14:paraId="796D236E" w14:textId="77777777" w:rsidR="00C75079" w:rsidRPr="00696C87" w:rsidRDefault="00C75079" w:rsidP="00206ED6">
            <w:pPr>
              <w:pStyle w:val="101"/>
              <w:spacing w:line="280" w:lineRule="exact"/>
              <w:ind w:left="390" w:rightChars="82" w:right="246" w:hanging="390"/>
              <w:jc w:val="right"/>
            </w:pPr>
          </w:p>
        </w:tc>
        <w:tc>
          <w:tcPr>
            <w:tcW w:w="487" w:type="pct"/>
          </w:tcPr>
          <w:p w14:paraId="6AF52B5E" w14:textId="77777777" w:rsidR="00C75079" w:rsidRPr="00696C87" w:rsidRDefault="00C75079" w:rsidP="00206ED6">
            <w:pPr>
              <w:pStyle w:val="101"/>
              <w:spacing w:line="280" w:lineRule="exact"/>
              <w:ind w:left="390" w:rightChars="95" w:right="285" w:hanging="390"/>
              <w:jc w:val="right"/>
            </w:pPr>
          </w:p>
        </w:tc>
        <w:tc>
          <w:tcPr>
            <w:tcW w:w="551" w:type="pct"/>
          </w:tcPr>
          <w:p w14:paraId="5A8DB174" w14:textId="77777777" w:rsidR="00C75079" w:rsidRPr="00696C87" w:rsidRDefault="00C75079" w:rsidP="00206ED6">
            <w:pPr>
              <w:pStyle w:val="101"/>
              <w:tabs>
                <w:tab w:val="decimal" w:pos="443"/>
              </w:tabs>
              <w:spacing w:line="280" w:lineRule="exact"/>
              <w:ind w:right="0"/>
              <w:jc w:val="left"/>
            </w:pPr>
          </w:p>
        </w:tc>
      </w:tr>
      <w:tr w:rsidR="00C75079" w:rsidRPr="00696C87" w14:paraId="78F47877" w14:textId="77777777" w:rsidTr="00206ED6">
        <w:trPr>
          <w:cantSplit/>
        </w:trPr>
        <w:tc>
          <w:tcPr>
            <w:tcW w:w="601" w:type="pct"/>
          </w:tcPr>
          <w:p w14:paraId="37D6C018" w14:textId="77777777" w:rsidR="00C75079" w:rsidRPr="00696C87" w:rsidRDefault="00C75079" w:rsidP="00206ED6">
            <w:pPr>
              <w:keepNext/>
              <w:autoSpaceDE w:val="0"/>
              <w:autoSpaceDN w:val="0"/>
              <w:snapToGrid w:val="0"/>
              <w:spacing w:after="0" w:line="280" w:lineRule="exact"/>
              <w:rPr>
                <w:spacing w:val="0"/>
                <w:sz w:val="20"/>
              </w:rPr>
            </w:pPr>
            <w:r w:rsidRPr="00B34557">
              <w:rPr>
                <w:spacing w:val="0"/>
                <w:sz w:val="20"/>
              </w:rPr>
              <w:t>二零二四年</w:t>
            </w:r>
          </w:p>
        </w:tc>
        <w:tc>
          <w:tcPr>
            <w:tcW w:w="439" w:type="pct"/>
          </w:tcPr>
          <w:p w14:paraId="449435B4" w14:textId="77777777" w:rsidR="00C75079" w:rsidRPr="00696C87" w:rsidRDefault="00C75079" w:rsidP="00206ED6">
            <w:pPr>
              <w:keepNext/>
              <w:autoSpaceDE w:val="0"/>
              <w:autoSpaceDN w:val="0"/>
              <w:snapToGrid w:val="0"/>
              <w:spacing w:after="0" w:line="280" w:lineRule="exact"/>
              <w:rPr>
                <w:spacing w:val="0"/>
                <w:sz w:val="20"/>
              </w:rPr>
            </w:pPr>
            <w:r w:rsidRPr="00B34557">
              <w:rPr>
                <w:spacing w:val="0"/>
                <w:sz w:val="20"/>
              </w:rPr>
              <w:t>全年</w:t>
            </w:r>
          </w:p>
        </w:tc>
        <w:tc>
          <w:tcPr>
            <w:tcW w:w="487" w:type="pct"/>
          </w:tcPr>
          <w:p w14:paraId="04DD2431" w14:textId="77777777" w:rsidR="00C75079" w:rsidRPr="00A65082" w:rsidRDefault="00C75079" w:rsidP="00206ED6">
            <w:pPr>
              <w:pStyle w:val="101"/>
              <w:spacing w:line="280" w:lineRule="exact"/>
              <w:ind w:left="390" w:rightChars="52" w:right="156" w:hanging="390"/>
              <w:jc w:val="right"/>
            </w:pPr>
            <w:r w:rsidRPr="00B34557">
              <w:t>4,925</w:t>
            </w:r>
          </w:p>
        </w:tc>
        <w:tc>
          <w:tcPr>
            <w:tcW w:w="487" w:type="pct"/>
          </w:tcPr>
          <w:p w14:paraId="32C2318F" w14:textId="77777777" w:rsidR="00C75079" w:rsidRPr="00A65082" w:rsidRDefault="00C75079" w:rsidP="00206ED6">
            <w:pPr>
              <w:pStyle w:val="101"/>
              <w:spacing w:line="280" w:lineRule="exact"/>
              <w:ind w:left="390" w:rightChars="82" w:right="246" w:hanging="390"/>
              <w:jc w:val="right"/>
            </w:pPr>
            <w:r w:rsidRPr="00B34557">
              <w:t>84</w:t>
            </w:r>
            <w:r>
              <w:rPr>
                <w:rFonts w:hint="eastAsia"/>
              </w:rPr>
              <w:t>7</w:t>
            </w:r>
          </w:p>
        </w:tc>
        <w:tc>
          <w:tcPr>
            <w:tcW w:w="487" w:type="pct"/>
          </w:tcPr>
          <w:p w14:paraId="5EF418E8" w14:textId="77777777" w:rsidR="00C75079" w:rsidRPr="00A65082" w:rsidRDefault="00C75079" w:rsidP="00206ED6">
            <w:pPr>
              <w:pStyle w:val="101"/>
              <w:spacing w:line="280" w:lineRule="exact"/>
              <w:ind w:left="390" w:rightChars="52" w:right="156" w:hanging="390"/>
              <w:jc w:val="right"/>
            </w:pPr>
            <w:r w:rsidRPr="00B34557">
              <w:t>4,940</w:t>
            </w:r>
          </w:p>
        </w:tc>
        <w:tc>
          <w:tcPr>
            <w:tcW w:w="487" w:type="pct"/>
          </w:tcPr>
          <w:p w14:paraId="556C73F1" w14:textId="77777777" w:rsidR="00C75079" w:rsidRPr="00A65082" w:rsidRDefault="00C75079" w:rsidP="00206ED6">
            <w:pPr>
              <w:pStyle w:val="101"/>
              <w:spacing w:line="280" w:lineRule="exact"/>
              <w:ind w:left="390" w:rightChars="82" w:right="246" w:hanging="390"/>
              <w:jc w:val="right"/>
            </w:pPr>
            <w:r w:rsidRPr="00B34557">
              <w:t>70</w:t>
            </w:r>
            <w:r>
              <w:rPr>
                <w:rFonts w:hint="eastAsia"/>
              </w:rPr>
              <w:t>2</w:t>
            </w:r>
          </w:p>
        </w:tc>
        <w:tc>
          <w:tcPr>
            <w:tcW w:w="487" w:type="pct"/>
          </w:tcPr>
          <w:p w14:paraId="3CA8C176" w14:textId="77777777" w:rsidR="00C75079" w:rsidRPr="00A65082" w:rsidRDefault="00C75079" w:rsidP="00206ED6">
            <w:pPr>
              <w:pStyle w:val="101"/>
              <w:spacing w:line="280" w:lineRule="exact"/>
              <w:ind w:left="390" w:rightChars="82" w:right="246" w:hanging="390"/>
              <w:jc w:val="right"/>
            </w:pPr>
            <w:r w:rsidRPr="00B34557">
              <w:t>-1</w:t>
            </w:r>
            <w:r>
              <w:rPr>
                <w:rFonts w:hint="eastAsia"/>
              </w:rPr>
              <w:t>6</w:t>
            </w:r>
          </w:p>
        </w:tc>
        <w:tc>
          <w:tcPr>
            <w:tcW w:w="487" w:type="pct"/>
          </w:tcPr>
          <w:p w14:paraId="3112AEB3" w14:textId="77777777" w:rsidR="00C75079" w:rsidRPr="00A65082" w:rsidRDefault="00C75079" w:rsidP="00206ED6">
            <w:pPr>
              <w:pStyle w:val="101"/>
              <w:spacing w:line="280" w:lineRule="exact"/>
              <w:ind w:left="390" w:rightChars="82" w:right="246" w:hanging="390"/>
              <w:jc w:val="right"/>
            </w:pPr>
            <w:r w:rsidRPr="00B34557">
              <w:t>14</w:t>
            </w:r>
            <w:r>
              <w:rPr>
                <w:rFonts w:hint="eastAsia"/>
              </w:rPr>
              <w:t>5</w:t>
            </w:r>
          </w:p>
        </w:tc>
        <w:tc>
          <w:tcPr>
            <w:tcW w:w="487" w:type="pct"/>
          </w:tcPr>
          <w:p w14:paraId="34C4D2E8" w14:textId="77777777" w:rsidR="00C75079" w:rsidRPr="00A65082" w:rsidRDefault="00C75079" w:rsidP="00206ED6">
            <w:pPr>
              <w:pStyle w:val="101"/>
              <w:spacing w:line="280" w:lineRule="exact"/>
              <w:ind w:left="390" w:rightChars="95" w:right="285" w:hanging="390"/>
              <w:jc w:val="right"/>
            </w:pPr>
            <w:r w:rsidRPr="00B34557">
              <w:t>129</w:t>
            </w:r>
          </w:p>
        </w:tc>
        <w:tc>
          <w:tcPr>
            <w:tcW w:w="551" w:type="pct"/>
          </w:tcPr>
          <w:p w14:paraId="7DDBEBDD" w14:textId="77777777" w:rsidR="00C75079" w:rsidRPr="00A65082" w:rsidRDefault="00C75079" w:rsidP="00DF0D98">
            <w:pPr>
              <w:pStyle w:val="101"/>
              <w:spacing w:line="280" w:lineRule="exact"/>
              <w:ind w:left="390" w:rightChars="95" w:right="285" w:hanging="390"/>
              <w:jc w:val="right"/>
            </w:pPr>
            <w:r w:rsidRPr="00B34557">
              <w:t>2.3</w:t>
            </w:r>
          </w:p>
        </w:tc>
      </w:tr>
      <w:tr w:rsidR="00C75079" w:rsidRPr="00696C87" w14:paraId="64364FCA" w14:textId="77777777" w:rsidTr="00206ED6">
        <w:trPr>
          <w:cantSplit/>
        </w:trPr>
        <w:tc>
          <w:tcPr>
            <w:tcW w:w="601" w:type="pct"/>
          </w:tcPr>
          <w:p w14:paraId="55BE5EBF"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0345A66C" w14:textId="77777777" w:rsidR="00C75079" w:rsidRPr="00696C87" w:rsidRDefault="00C75079" w:rsidP="00206ED6">
            <w:pPr>
              <w:keepNext/>
              <w:autoSpaceDE w:val="0"/>
              <w:autoSpaceDN w:val="0"/>
              <w:snapToGrid w:val="0"/>
              <w:spacing w:after="0" w:line="280" w:lineRule="exact"/>
              <w:rPr>
                <w:spacing w:val="0"/>
                <w:sz w:val="20"/>
              </w:rPr>
            </w:pPr>
          </w:p>
        </w:tc>
        <w:tc>
          <w:tcPr>
            <w:tcW w:w="487" w:type="pct"/>
          </w:tcPr>
          <w:p w14:paraId="220E3954" w14:textId="77777777" w:rsidR="00C75079" w:rsidRPr="00A65082" w:rsidRDefault="00C75079" w:rsidP="00206ED6">
            <w:pPr>
              <w:pStyle w:val="101"/>
              <w:spacing w:line="280" w:lineRule="exact"/>
              <w:ind w:left="390" w:rightChars="52" w:right="156" w:hanging="390"/>
              <w:jc w:val="right"/>
            </w:pPr>
          </w:p>
        </w:tc>
        <w:tc>
          <w:tcPr>
            <w:tcW w:w="487" w:type="pct"/>
          </w:tcPr>
          <w:p w14:paraId="16BA18EC" w14:textId="77777777" w:rsidR="00C75079" w:rsidRPr="00A65082" w:rsidRDefault="00C75079" w:rsidP="00206ED6">
            <w:pPr>
              <w:pStyle w:val="101"/>
              <w:spacing w:line="280" w:lineRule="exact"/>
              <w:ind w:left="390" w:rightChars="82" w:right="246" w:hanging="390"/>
              <w:jc w:val="right"/>
            </w:pPr>
          </w:p>
        </w:tc>
        <w:tc>
          <w:tcPr>
            <w:tcW w:w="487" w:type="pct"/>
          </w:tcPr>
          <w:p w14:paraId="7C5AD233" w14:textId="77777777" w:rsidR="00C75079" w:rsidRPr="00A65082" w:rsidRDefault="00C75079" w:rsidP="00206ED6">
            <w:pPr>
              <w:pStyle w:val="101"/>
              <w:spacing w:line="280" w:lineRule="exact"/>
              <w:ind w:left="390" w:rightChars="52" w:right="156" w:hanging="390"/>
              <w:jc w:val="right"/>
            </w:pPr>
          </w:p>
        </w:tc>
        <w:tc>
          <w:tcPr>
            <w:tcW w:w="487" w:type="pct"/>
          </w:tcPr>
          <w:p w14:paraId="433EDEC5" w14:textId="77777777" w:rsidR="00C75079" w:rsidRPr="00A65082" w:rsidRDefault="00C75079" w:rsidP="00206ED6">
            <w:pPr>
              <w:pStyle w:val="101"/>
              <w:spacing w:line="280" w:lineRule="exact"/>
              <w:ind w:left="390" w:rightChars="82" w:right="246" w:hanging="390"/>
              <w:jc w:val="right"/>
            </w:pPr>
          </w:p>
        </w:tc>
        <w:tc>
          <w:tcPr>
            <w:tcW w:w="487" w:type="pct"/>
          </w:tcPr>
          <w:p w14:paraId="5DF5094D" w14:textId="77777777" w:rsidR="00C75079" w:rsidRPr="00A65082" w:rsidRDefault="00C75079" w:rsidP="00206ED6">
            <w:pPr>
              <w:pStyle w:val="101"/>
              <w:spacing w:line="280" w:lineRule="exact"/>
              <w:ind w:left="390" w:rightChars="82" w:right="246" w:hanging="390"/>
              <w:jc w:val="right"/>
            </w:pPr>
          </w:p>
        </w:tc>
        <w:tc>
          <w:tcPr>
            <w:tcW w:w="487" w:type="pct"/>
          </w:tcPr>
          <w:p w14:paraId="1C72B1BB" w14:textId="77777777" w:rsidR="00C75079" w:rsidRPr="00A65082" w:rsidRDefault="00C75079" w:rsidP="00206ED6">
            <w:pPr>
              <w:pStyle w:val="101"/>
              <w:spacing w:line="280" w:lineRule="exact"/>
              <w:ind w:left="390" w:rightChars="82" w:right="246" w:hanging="390"/>
              <w:jc w:val="right"/>
            </w:pPr>
          </w:p>
        </w:tc>
        <w:tc>
          <w:tcPr>
            <w:tcW w:w="487" w:type="pct"/>
          </w:tcPr>
          <w:p w14:paraId="771915D7" w14:textId="77777777" w:rsidR="00C75079" w:rsidRPr="00A65082" w:rsidRDefault="00C75079" w:rsidP="00206ED6">
            <w:pPr>
              <w:pStyle w:val="101"/>
              <w:spacing w:line="280" w:lineRule="exact"/>
              <w:ind w:left="390" w:rightChars="95" w:right="285" w:hanging="390"/>
              <w:jc w:val="right"/>
            </w:pPr>
          </w:p>
        </w:tc>
        <w:tc>
          <w:tcPr>
            <w:tcW w:w="551" w:type="pct"/>
            <w:vAlign w:val="center"/>
          </w:tcPr>
          <w:p w14:paraId="1867E12E" w14:textId="77777777" w:rsidR="00C75079" w:rsidRPr="00A65082" w:rsidRDefault="00C75079" w:rsidP="00206ED6">
            <w:pPr>
              <w:pStyle w:val="101"/>
              <w:tabs>
                <w:tab w:val="decimal" w:pos="443"/>
              </w:tabs>
              <w:spacing w:line="280" w:lineRule="exact"/>
              <w:ind w:right="0"/>
              <w:jc w:val="left"/>
            </w:pPr>
          </w:p>
        </w:tc>
      </w:tr>
      <w:tr w:rsidR="00C75079" w:rsidRPr="00696C87" w14:paraId="5ED64CBE" w14:textId="77777777" w:rsidTr="00206ED6">
        <w:trPr>
          <w:cantSplit/>
        </w:trPr>
        <w:tc>
          <w:tcPr>
            <w:tcW w:w="601" w:type="pct"/>
          </w:tcPr>
          <w:p w14:paraId="129FED6D"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1C641770" w14:textId="77777777" w:rsidR="00C75079" w:rsidRPr="00696C87" w:rsidRDefault="00C75079" w:rsidP="00206ED6">
            <w:pPr>
              <w:keepNext/>
              <w:autoSpaceDE w:val="0"/>
              <w:autoSpaceDN w:val="0"/>
              <w:snapToGrid w:val="0"/>
              <w:spacing w:after="0" w:line="280" w:lineRule="exact"/>
              <w:rPr>
                <w:spacing w:val="0"/>
                <w:sz w:val="20"/>
              </w:rPr>
            </w:pPr>
            <w:r w:rsidRPr="00B34557">
              <w:rPr>
                <w:spacing w:val="0"/>
                <w:sz w:val="20"/>
              </w:rPr>
              <w:t>第一季</w:t>
            </w:r>
          </w:p>
        </w:tc>
        <w:tc>
          <w:tcPr>
            <w:tcW w:w="487" w:type="pct"/>
          </w:tcPr>
          <w:p w14:paraId="46E3D6F0" w14:textId="77777777" w:rsidR="00C75079" w:rsidRPr="00A65082" w:rsidRDefault="00C75079" w:rsidP="00206ED6">
            <w:pPr>
              <w:pStyle w:val="101"/>
              <w:spacing w:line="280" w:lineRule="exact"/>
              <w:ind w:left="390" w:rightChars="52" w:right="156" w:hanging="390"/>
              <w:jc w:val="right"/>
            </w:pPr>
            <w:r w:rsidRPr="00B34557">
              <w:t>1,148</w:t>
            </w:r>
          </w:p>
        </w:tc>
        <w:tc>
          <w:tcPr>
            <w:tcW w:w="487" w:type="pct"/>
          </w:tcPr>
          <w:p w14:paraId="2DB99852" w14:textId="77777777" w:rsidR="00C75079" w:rsidRPr="00A65082" w:rsidRDefault="00C75079" w:rsidP="00206ED6">
            <w:pPr>
              <w:pStyle w:val="101"/>
              <w:spacing w:line="280" w:lineRule="exact"/>
              <w:ind w:left="390" w:rightChars="82" w:right="246" w:hanging="390"/>
              <w:jc w:val="right"/>
            </w:pPr>
            <w:r w:rsidRPr="00B34557">
              <w:t>21</w:t>
            </w:r>
            <w:r>
              <w:rPr>
                <w:rFonts w:hint="eastAsia"/>
              </w:rPr>
              <w:t>8</w:t>
            </w:r>
          </w:p>
        </w:tc>
        <w:tc>
          <w:tcPr>
            <w:tcW w:w="487" w:type="pct"/>
          </w:tcPr>
          <w:p w14:paraId="4415412E" w14:textId="77777777" w:rsidR="00C75079" w:rsidRPr="00A65082" w:rsidRDefault="00C75079" w:rsidP="00206ED6">
            <w:pPr>
              <w:pStyle w:val="101"/>
              <w:spacing w:line="280" w:lineRule="exact"/>
              <w:ind w:left="390" w:rightChars="52" w:right="156" w:hanging="390"/>
              <w:jc w:val="right"/>
            </w:pPr>
            <w:r w:rsidRPr="00B34557">
              <w:t>1,154</w:t>
            </w:r>
          </w:p>
        </w:tc>
        <w:tc>
          <w:tcPr>
            <w:tcW w:w="487" w:type="pct"/>
          </w:tcPr>
          <w:p w14:paraId="7E724ECF" w14:textId="77777777" w:rsidR="00C75079" w:rsidRPr="00A65082" w:rsidRDefault="00C75079" w:rsidP="00206ED6">
            <w:pPr>
              <w:pStyle w:val="101"/>
              <w:spacing w:line="280" w:lineRule="exact"/>
              <w:ind w:left="390" w:rightChars="82" w:right="246" w:hanging="390"/>
              <w:jc w:val="right"/>
            </w:pPr>
            <w:r w:rsidRPr="00B34557">
              <w:t>174</w:t>
            </w:r>
          </w:p>
        </w:tc>
        <w:tc>
          <w:tcPr>
            <w:tcW w:w="487" w:type="pct"/>
          </w:tcPr>
          <w:p w14:paraId="024657E2" w14:textId="77777777" w:rsidR="00C75079" w:rsidRPr="00A65082" w:rsidRDefault="00C75079" w:rsidP="00206ED6">
            <w:pPr>
              <w:pStyle w:val="101"/>
              <w:spacing w:line="280" w:lineRule="exact"/>
              <w:ind w:left="390" w:rightChars="82" w:right="246" w:hanging="390"/>
              <w:jc w:val="right"/>
            </w:pPr>
            <w:r w:rsidRPr="00B34557">
              <w:t>-6</w:t>
            </w:r>
          </w:p>
        </w:tc>
        <w:tc>
          <w:tcPr>
            <w:tcW w:w="487" w:type="pct"/>
          </w:tcPr>
          <w:p w14:paraId="5FA6362B" w14:textId="77777777" w:rsidR="00C75079" w:rsidRPr="00A65082" w:rsidRDefault="00C75079" w:rsidP="00206ED6">
            <w:pPr>
              <w:pStyle w:val="101"/>
              <w:spacing w:line="280" w:lineRule="exact"/>
              <w:ind w:left="390" w:rightChars="82" w:right="246" w:hanging="390"/>
              <w:jc w:val="right"/>
            </w:pPr>
            <w:r w:rsidRPr="00B34557">
              <w:t>4</w:t>
            </w:r>
            <w:r>
              <w:rPr>
                <w:rFonts w:hint="eastAsia"/>
              </w:rPr>
              <w:t>5</w:t>
            </w:r>
          </w:p>
        </w:tc>
        <w:tc>
          <w:tcPr>
            <w:tcW w:w="487" w:type="pct"/>
          </w:tcPr>
          <w:p w14:paraId="0678EAE4" w14:textId="77777777" w:rsidR="00C75079" w:rsidRPr="00A65082" w:rsidRDefault="00C75079" w:rsidP="00206ED6">
            <w:pPr>
              <w:pStyle w:val="101"/>
              <w:spacing w:line="280" w:lineRule="exact"/>
              <w:ind w:left="390" w:rightChars="95" w:right="285" w:hanging="390"/>
              <w:jc w:val="right"/>
            </w:pPr>
            <w:r w:rsidRPr="00B34557">
              <w:t>38</w:t>
            </w:r>
          </w:p>
        </w:tc>
        <w:tc>
          <w:tcPr>
            <w:tcW w:w="551" w:type="pct"/>
          </w:tcPr>
          <w:p w14:paraId="67D7DA15" w14:textId="77777777" w:rsidR="00C75079" w:rsidRPr="00A65082" w:rsidRDefault="00C75079" w:rsidP="00DF0D98">
            <w:pPr>
              <w:pStyle w:val="101"/>
              <w:spacing w:line="280" w:lineRule="exact"/>
              <w:ind w:left="390" w:rightChars="95" w:right="285" w:hanging="390"/>
              <w:jc w:val="right"/>
            </w:pPr>
            <w:r w:rsidRPr="00B34557">
              <w:t>2.9</w:t>
            </w:r>
          </w:p>
        </w:tc>
      </w:tr>
      <w:tr w:rsidR="00C75079" w:rsidRPr="00696C87" w14:paraId="7E1FD88C" w14:textId="77777777" w:rsidTr="00206ED6">
        <w:trPr>
          <w:cantSplit/>
        </w:trPr>
        <w:tc>
          <w:tcPr>
            <w:tcW w:w="601" w:type="pct"/>
          </w:tcPr>
          <w:p w14:paraId="5E4AEB30"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7B2D8C4A"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第二季</w:t>
            </w:r>
          </w:p>
        </w:tc>
        <w:tc>
          <w:tcPr>
            <w:tcW w:w="487" w:type="pct"/>
          </w:tcPr>
          <w:p w14:paraId="1D6BFCC1" w14:textId="77777777" w:rsidR="00C75079" w:rsidRPr="00B34557" w:rsidRDefault="00C75079" w:rsidP="00206ED6">
            <w:pPr>
              <w:pStyle w:val="101"/>
              <w:spacing w:line="280" w:lineRule="exact"/>
              <w:ind w:left="390" w:rightChars="52" w:right="156" w:hanging="390"/>
              <w:jc w:val="right"/>
            </w:pPr>
            <w:r w:rsidRPr="00B34557">
              <w:t>1,201</w:t>
            </w:r>
          </w:p>
        </w:tc>
        <w:tc>
          <w:tcPr>
            <w:tcW w:w="487" w:type="pct"/>
          </w:tcPr>
          <w:p w14:paraId="52CC33FB" w14:textId="77777777" w:rsidR="00C75079" w:rsidRPr="00B34557" w:rsidRDefault="00C75079" w:rsidP="00206ED6">
            <w:pPr>
              <w:pStyle w:val="101"/>
              <w:spacing w:line="280" w:lineRule="exact"/>
              <w:ind w:left="390" w:rightChars="82" w:right="246" w:hanging="390"/>
              <w:jc w:val="right"/>
            </w:pPr>
            <w:r w:rsidRPr="00B34557">
              <w:t>192</w:t>
            </w:r>
          </w:p>
        </w:tc>
        <w:tc>
          <w:tcPr>
            <w:tcW w:w="487" w:type="pct"/>
          </w:tcPr>
          <w:p w14:paraId="7EF3030A" w14:textId="77777777" w:rsidR="00C75079" w:rsidRPr="00B34557" w:rsidRDefault="00C75079" w:rsidP="00206ED6">
            <w:pPr>
              <w:pStyle w:val="101"/>
              <w:spacing w:line="280" w:lineRule="exact"/>
              <w:ind w:left="390" w:rightChars="52" w:right="156" w:hanging="390"/>
              <w:jc w:val="right"/>
            </w:pPr>
            <w:r w:rsidRPr="00B34557">
              <w:t>1,215</w:t>
            </w:r>
          </w:p>
        </w:tc>
        <w:tc>
          <w:tcPr>
            <w:tcW w:w="487" w:type="pct"/>
          </w:tcPr>
          <w:p w14:paraId="4BC89530" w14:textId="77777777" w:rsidR="00C75079" w:rsidRPr="00B34557" w:rsidRDefault="00C75079" w:rsidP="00206ED6">
            <w:pPr>
              <w:pStyle w:val="101"/>
              <w:spacing w:line="280" w:lineRule="exact"/>
              <w:ind w:left="390" w:rightChars="82" w:right="246" w:hanging="390"/>
              <w:jc w:val="right"/>
            </w:pPr>
            <w:r w:rsidRPr="00B34557">
              <w:t>16</w:t>
            </w:r>
            <w:r>
              <w:rPr>
                <w:rFonts w:hint="eastAsia"/>
              </w:rPr>
              <w:t>4</w:t>
            </w:r>
          </w:p>
        </w:tc>
        <w:tc>
          <w:tcPr>
            <w:tcW w:w="487" w:type="pct"/>
          </w:tcPr>
          <w:p w14:paraId="69102455" w14:textId="77777777" w:rsidR="00C75079" w:rsidRPr="00B34557" w:rsidRDefault="00C75079" w:rsidP="00206ED6">
            <w:pPr>
              <w:pStyle w:val="101"/>
              <w:spacing w:line="280" w:lineRule="exact"/>
              <w:ind w:left="390" w:rightChars="82" w:right="246" w:hanging="390"/>
              <w:jc w:val="right"/>
            </w:pPr>
            <w:r w:rsidRPr="00B34557">
              <w:t>-14</w:t>
            </w:r>
          </w:p>
        </w:tc>
        <w:tc>
          <w:tcPr>
            <w:tcW w:w="487" w:type="pct"/>
          </w:tcPr>
          <w:p w14:paraId="2B4EBF2D" w14:textId="77777777" w:rsidR="00C75079" w:rsidRPr="00B34557" w:rsidRDefault="00C75079" w:rsidP="00206ED6">
            <w:pPr>
              <w:pStyle w:val="101"/>
              <w:spacing w:line="280" w:lineRule="exact"/>
              <w:ind w:left="390" w:rightChars="82" w:right="246" w:hanging="390"/>
              <w:jc w:val="right"/>
            </w:pPr>
            <w:r w:rsidRPr="00B34557">
              <w:t>27</w:t>
            </w:r>
          </w:p>
        </w:tc>
        <w:tc>
          <w:tcPr>
            <w:tcW w:w="487" w:type="pct"/>
          </w:tcPr>
          <w:p w14:paraId="0708E337" w14:textId="77777777" w:rsidR="00C75079" w:rsidRPr="00B34557" w:rsidRDefault="00C75079" w:rsidP="00206ED6">
            <w:pPr>
              <w:pStyle w:val="101"/>
              <w:spacing w:line="280" w:lineRule="exact"/>
              <w:ind w:left="390" w:rightChars="95" w:right="285" w:hanging="390"/>
              <w:jc w:val="right"/>
            </w:pPr>
            <w:r w:rsidRPr="00B34557">
              <w:t>13</w:t>
            </w:r>
          </w:p>
        </w:tc>
        <w:tc>
          <w:tcPr>
            <w:tcW w:w="551" w:type="pct"/>
          </w:tcPr>
          <w:p w14:paraId="7B015B7E" w14:textId="77777777" w:rsidR="00C75079" w:rsidRPr="00B34557" w:rsidRDefault="00C75079" w:rsidP="00DF0D98">
            <w:pPr>
              <w:pStyle w:val="101"/>
              <w:spacing w:line="280" w:lineRule="exact"/>
              <w:ind w:left="390" w:rightChars="95" w:right="285" w:hanging="390"/>
              <w:jc w:val="right"/>
            </w:pPr>
            <w:r>
              <w:rPr>
                <w:rFonts w:hint="eastAsia"/>
              </w:rPr>
              <w:t>1.0</w:t>
            </w:r>
          </w:p>
        </w:tc>
      </w:tr>
      <w:tr w:rsidR="00C75079" w:rsidRPr="00696C87" w14:paraId="640CD3C1" w14:textId="77777777" w:rsidTr="00206ED6">
        <w:trPr>
          <w:cantSplit/>
        </w:trPr>
        <w:tc>
          <w:tcPr>
            <w:tcW w:w="601" w:type="pct"/>
          </w:tcPr>
          <w:p w14:paraId="26C362BB"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30AF5AC1"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第三季</w:t>
            </w:r>
          </w:p>
        </w:tc>
        <w:tc>
          <w:tcPr>
            <w:tcW w:w="487" w:type="pct"/>
          </w:tcPr>
          <w:p w14:paraId="52396824" w14:textId="77777777" w:rsidR="00C75079" w:rsidRPr="00B34557" w:rsidRDefault="00C75079" w:rsidP="00206ED6">
            <w:pPr>
              <w:pStyle w:val="101"/>
              <w:spacing w:line="280" w:lineRule="exact"/>
              <w:ind w:left="390" w:rightChars="52" w:right="156" w:hanging="390"/>
              <w:jc w:val="right"/>
            </w:pPr>
            <w:r w:rsidRPr="00B34557">
              <w:t>1,264</w:t>
            </w:r>
          </w:p>
        </w:tc>
        <w:tc>
          <w:tcPr>
            <w:tcW w:w="487" w:type="pct"/>
          </w:tcPr>
          <w:p w14:paraId="7F5D1899" w14:textId="77777777" w:rsidR="00C75079" w:rsidRPr="00B34557" w:rsidRDefault="00C75079" w:rsidP="00206ED6">
            <w:pPr>
              <w:pStyle w:val="101"/>
              <w:spacing w:line="280" w:lineRule="exact"/>
              <w:ind w:left="390" w:rightChars="82" w:right="246" w:hanging="390"/>
              <w:jc w:val="right"/>
            </w:pPr>
            <w:r w:rsidRPr="00B34557">
              <w:t>215</w:t>
            </w:r>
          </w:p>
        </w:tc>
        <w:tc>
          <w:tcPr>
            <w:tcW w:w="487" w:type="pct"/>
          </w:tcPr>
          <w:p w14:paraId="31859886" w14:textId="77777777" w:rsidR="00C75079" w:rsidRPr="00B34557" w:rsidRDefault="00C75079" w:rsidP="00206ED6">
            <w:pPr>
              <w:pStyle w:val="101"/>
              <w:spacing w:line="280" w:lineRule="exact"/>
              <w:ind w:left="390" w:rightChars="52" w:right="156" w:hanging="390"/>
              <w:jc w:val="right"/>
            </w:pPr>
            <w:r w:rsidRPr="00B34557">
              <w:t>1,264</w:t>
            </w:r>
          </w:p>
        </w:tc>
        <w:tc>
          <w:tcPr>
            <w:tcW w:w="487" w:type="pct"/>
          </w:tcPr>
          <w:p w14:paraId="6D3918BB" w14:textId="77777777" w:rsidR="00C75079" w:rsidRPr="00B34557" w:rsidRDefault="00C75079" w:rsidP="00206ED6">
            <w:pPr>
              <w:pStyle w:val="101"/>
              <w:spacing w:line="280" w:lineRule="exact"/>
              <w:ind w:left="390" w:rightChars="82" w:right="246" w:hanging="390"/>
              <w:jc w:val="right"/>
            </w:pPr>
            <w:r w:rsidRPr="00B34557">
              <w:t>17</w:t>
            </w:r>
            <w:r>
              <w:rPr>
                <w:rFonts w:hint="eastAsia"/>
              </w:rPr>
              <w:t>6</w:t>
            </w:r>
          </w:p>
        </w:tc>
        <w:tc>
          <w:tcPr>
            <w:tcW w:w="487" w:type="pct"/>
          </w:tcPr>
          <w:p w14:paraId="4276A5C9" w14:textId="77777777" w:rsidR="00C75079" w:rsidRPr="00B34557" w:rsidRDefault="00C75079" w:rsidP="00206ED6">
            <w:pPr>
              <w:pStyle w:val="101"/>
              <w:spacing w:line="280" w:lineRule="exact"/>
              <w:ind w:left="390" w:rightChars="82" w:right="246" w:hanging="390"/>
              <w:jc w:val="right"/>
            </w:pPr>
            <w:r w:rsidRPr="00B34557">
              <w:t>-1</w:t>
            </w:r>
          </w:p>
        </w:tc>
        <w:tc>
          <w:tcPr>
            <w:tcW w:w="487" w:type="pct"/>
          </w:tcPr>
          <w:p w14:paraId="5CC2E091" w14:textId="77777777" w:rsidR="00C75079" w:rsidRPr="00B34557" w:rsidRDefault="00C75079" w:rsidP="00206ED6">
            <w:pPr>
              <w:pStyle w:val="101"/>
              <w:spacing w:line="280" w:lineRule="exact"/>
              <w:ind w:left="390" w:rightChars="82" w:right="246" w:hanging="390"/>
              <w:jc w:val="right"/>
            </w:pPr>
            <w:r w:rsidRPr="00B34557">
              <w:t>3</w:t>
            </w:r>
            <w:r>
              <w:rPr>
                <w:rFonts w:hint="eastAsia"/>
              </w:rPr>
              <w:t>9</w:t>
            </w:r>
          </w:p>
        </w:tc>
        <w:tc>
          <w:tcPr>
            <w:tcW w:w="487" w:type="pct"/>
          </w:tcPr>
          <w:p w14:paraId="3B2DFEA1" w14:textId="77777777" w:rsidR="00C75079" w:rsidRPr="00B34557" w:rsidRDefault="00C75079" w:rsidP="00206ED6">
            <w:pPr>
              <w:pStyle w:val="101"/>
              <w:spacing w:line="280" w:lineRule="exact"/>
              <w:ind w:left="390" w:rightChars="95" w:right="285" w:hanging="390"/>
              <w:jc w:val="right"/>
            </w:pPr>
            <w:r w:rsidRPr="00B34557">
              <w:t>38</w:t>
            </w:r>
          </w:p>
        </w:tc>
        <w:tc>
          <w:tcPr>
            <w:tcW w:w="551" w:type="pct"/>
          </w:tcPr>
          <w:p w14:paraId="6E8E4C2A" w14:textId="77777777" w:rsidR="00C75079" w:rsidRDefault="00C75079" w:rsidP="00DF0D98">
            <w:pPr>
              <w:pStyle w:val="101"/>
              <w:spacing w:line="280" w:lineRule="exact"/>
              <w:ind w:left="390" w:rightChars="95" w:right="285" w:hanging="390"/>
              <w:jc w:val="right"/>
            </w:pPr>
            <w:r w:rsidRPr="00B34557">
              <w:t>2.</w:t>
            </w:r>
            <w:r>
              <w:rPr>
                <w:rFonts w:hint="eastAsia"/>
              </w:rPr>
              <w:t>7</w:t>
            </w:r>
          </w:p>
        </w:tc>
      </w:tr>
      <w:tr w:rsidR="00C75079" w:rsidRPr="00696C87" w14:paraId="287D3ED6" w14:textId="77777777" w:rsidTr="00206ED6">
        <w:trPr>
          <w:cantSplit/>
        </w:trPr>
        <w:tc>
          <w:tcPr>
            <w:tcW w:w="601" w:type="pct"/>
          </w:tcPr>
          <w:p w14:paraId="5B246D8D"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1F8B9D48"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第四季</w:t>
            </w:r>
          </w:p>
        </w:tc>
        <w:tc>
          <w:tcPr>
            <w:tcW w:w="487" w:type="pct"/>
          </w:tcPr>
          <w:p w14:paraId="4A1D8B94" w14:textId="77777777" w:rsidR="00C75079" w:rsidRPr="00B34557" w:rsidRDefault="00C75079" w:rsidP="00206ED6">
            <w:pPr>
              <w:pStyle w:val="101"/>
              <w:spacing w:line="280" w:lineRule="exact"/>
              <w:ind w:left="390" w:rightChars="52" w:right="156" w:hanging="390"/>
              <w:jc w:val="right"/>
            </w:pPr>
            <w:r w:rsidRPr="00B34557">
              <w:t>1,313</w:t>
            </w:r>
          </w:p>
        </w:tc>
        <w:tc>
          <w:tcPr>
            <w:tcW w:w="487" w:type="pct"/>
          </w:tcPr>
          <w:p w14:paraId="6A807DFC" w14:textId="77777777" w:rsidR="00C75079" w:rsidRPr="00B34557" w:rsidRDefault="00C75079" w:rsidP="00206ED6">
            <w:pPr>
              <w:pStyle w:val="101"/>
              <w:spacing w:line="280" w:lineRule="exact"/>
              <w:ind w:left="390" w:rightChars="82" w:right="246" w:hanging="390"/>
              <w:jc w:val="right"/>
            </w:pPr>
            <w:r w:rsidRPr="00B34557">
              <w:t>223</w:t>
            </w:r>
          </w:p>
        </w:tc>
        <w:tc>
          <w:tcPr>
            <w:tcW w:w="487" w:type="pct"/>
          </w:tcPr>
          <w:p w14:paraId="5E6E28DA" w14:textId="77777777" w:rsidR="00C75079" w:rsidRPr="00B34557" w:rsidRDefault="00C75079" w:rsidP="00206ED6">
            <w:pPr>
              <w:pStyle w:val="101"/>
              <w:spacing w:line="280" w:lineRule="exact"/>
              <w:ind w:left="390" w:rightChars="52" w:right="156" w:hanging="390"/>
              <w:jc w:val="right"/>
            </w:pPr>
            <w:r w:rsidRPr="00B34557">
              <w:t>1,307</w:t>
            </w:r>
          </w:p>
        </w:tc>
        <w:tc>
          <w:tcPr>
            <w:tcW w:w="487" w:type="pct"/>
          </w:tcPr>
          <w:p w14:paraId="43221A26" w14:textId="77777777" w:rsidR="00C75079" w:rsidRPr="00B34557" w:rsidRDefault="00C75079" w:rsidP="00206ED6">
            <w:pPr>
              <w:pStyle w:val="101"/>
              <w:spacing w:line="280" w:lineRule="exact"/>
              <w:ind w:left="390" w:rightChars="82" w:right="246" w:hanging="390"/>
              <w:jc w:val="right"/>
            </w:pPr>
            <w:r w:rsidRPr="00B34557">
              <w:t>189</w:t>
            </w:r>
          </w:p>
        </w:tc>
        <w:tc>
          <w:tcPr>
            <w:tcW w:w="487" w:type="pct"/>
          </w:tcPr>
          <w:p w14:paraId="0E51ED50" w14:textId="77777777" w:rsidR="00C75079" w:rsidRPr="00B34557" w:rsidRDefault="00C75079" w:rsidP="00206ED6">
            <w:pPr>
              <w:pStyle w:val="101"/>
              <w:spacing w:line="280" w:lineRule="exact"/>
              <w:ind w:left="390" w:rightChars="82" w:right="246" w:hanging="390"/>
              <w:jc w:val="right"/>
            </w:pPr>
            <w:r w:rsidRPr="00B34557">
              <w:t>5</w:t>
            </w:r>
          </w:p>
        </w:tc>
        <w:tc>
          <w:tcPr>
            <w:tcW w:w="487" w:type="pct"/>
          </w:tcPr>
          <w:p w14:paraId="7809D0CE" w14:textId="77777777" w:rsidR="00C75079" w:rsidRPr="00B34557" w:rsidRDefault="00C75079" w:rsidP="00206ED6">
            <w:pPr>
              <w:pStyle w:val="101"/>
              <w:spacing w:line="280" w:lineRule="exact"/>
              <w:ind w:left="390" w:rightChars="82" w:right="246" w:hanging="390"/>
              <w:jc w:val="right"/>
            </w:pPr>
            <w:r w:rsidRPr="00B34557">
              <w:t>34</w:t>
            </w:r>
          </w:p>
        </w:tc>
        <w:tc>
          <w:tcPr>
            <w:tcW w:w="487" w:type="pct"/>
          </w:tcPr>
          <w:p w14:paraId="2B9C5843" w14:textId="77777777" w:rsidR="00C75079" w:rsidRPr="00B34557" w:rsidRDefault="00C75079" w:rsidP="00206ED6">
            <w:pPr>
              <w:pStyle w:val="101"/>
              <w:spacing w:line="280" w:lineRule="exact"/>
              <w:ind w:left="390" w:rightChars="95" w:right="285" w:hanging="390"/>
              <w:jc w:val="right"/>
            </w:pPr>
            <w:r>
              <w:rPr>
                <w:rFonts w:hint="eastAsia"/>
              </w:rPr>
              <w:t>39</w:t>
            </w:r>
          </w:p>
        </w:tc>
        <w:tc>
          <w:tcPr>
            <w:tcW w:w="551" w:type="pct"/>
          </w:tcPr>
          <w:p w14:paraId="27F2CBB2" w14:textId="77777777" w:rsidR="00C75079" w:rsidRPr="00B34557" w:rsidRDefault="00C75079" w:rsidP="00DF0D98">
            <w:pPr>
              <w:pStyle w:val="101"/>
              <w:spacing w:line="280" w:lineRule="exact"/>
              <w:ind w:left="390" w:rightChars="95" w:right="285" w:hanging="390"/>
              <w:jc w:val="right"/>
            </w:pPr>
            <w:r w:rsidRPr="00B34557">
              <w:t>2.</w:t>
            </w:r>
            <w:r>
              <w:rPr>
                <w:rFonts w:hint="eastAsia"/>
              </w:rPr>
              <w:t>6</w:t>
            </w:r>
          </w:p>
        </w:tc>
      </w:tr>
      <w:tr w:rsidR="00C75079" w:rsidRPr="00696C87" w14:paraId="4210DCC2" w14:textId="77777777" w:rsidTr="00206ED6">
        <w:trPr>
          <w:cantSplit/>
        </w:trPr>
        <w:tc>
          <w:tcPr>
            <w:tcW w:w="601" w:type="pct"/>
          </w:tcPr>
          <w:p w14:paraId="67E0630B" w14:textId="77777777" w:rsidR="00C75079" w:rsidRPr="00696C87" w:rsidRDefault="00C75079" w:rsidP="00206ED6">
            <w:pPr>
              <w:keepNext/>
              <w:autoSpaceDE w:val="0"/>
              <w:autoSpaceDN w:val="0"/>
              <w:snapToGrid w:val="0"/>
              <w:spacing w:after="0" w:line="280" w:lineRule="exact"/>
              <w:rPr>
                <w:spacing w:val="0"/>
                <w:sz w:val="20"/>
              </w:rPr>
            </w:pPr>
          </w:p>
        </w:tc>
        <w:tc>
          <w:tcPr>
            <w:tcW w:w="439" w:type="pct"/>
          </w:tcPr>
          <w:p w14:paraId="26448BE4" w14:textId="77777777" w:rsidR="00C75079" w:rsidRPr="00B34557" w:rsidRDefault="00C75079" w:rsidP="00206ED6">
            <w:pPr>
              <w:keepNext/>
              <w:autoSpaceDE w:val="0"/>
              <w:autoSpaceDN w:val="0"/>
              <w:snapToGrid w:val="0"/>
              <w:spacing w:after="0" w:line="280" w:lineRule="exact"/>
              <w:rPr>
                <w:spacing w:val="0"/>
                <w:sz w:val="20"/>
              </w:rPr>
            </w:pPr>
          </w:p>
        </w:tc>
        <w:tc>
          <w:tcPr>
            <w:tcW w:w="487" w:type="pct"/>
          </w:tcPr>
          <w:p w14:paraId="2EB77D13" w14:textId="77777777" w:rsidR="00C75079" w:rsidRPr="00B34557" w:rsidRDefault="00C75079" w:rsidP="00206ED6">
            <w:pPr>
              <w:pStyle w:val="101"/>
              <w:spacing w:line="280" w:lineRule="exact"/>
              <w:ind w:left="390" w:rightChars="52" w:right="156" w:hanging="390"/>
              <w:jc w:val="right"/>
            </w:pPr>
          </w:p>
        </w:tc>
        <w:tc>
          <w:tcPr>
            <w:tcW w:w="487" w:type="pct"/>
          </w:tcPr>
          <w:p w14:paraId="5046142C" w14:textId="77777777" w:rsidR="00C75079" w:rsidRPr="00B34557" w:rsidRDefault="00C75079" w:rsidP="00206ED6">
            <w:pPr>
              <w:pStyle w:val="101"/>
              <w:spacing w:line="280" w:lineRule="exact"/>
              <w:ind w:left="390" w:rightChars="82" w:right="246" w:hanging="390"/>
              <w:jc w:val="right"/>
            </w:pPr>
          </w:p>
        </w:tc>
        <w:tc>
          <w:tcPr>
            <w:tcW w:w="487" w:type="pct"/>
          </w:tcPr>
          <w:p w14:paraId="2B80C6C2" w14:textId="77777777" w:rsidR="00C75079" w:rsidRPr="00B34557" w:rsidRDefault="00C75079" w:rsidP="00206ED6">
            <w:pPr>
              <w:pStyle w:val="101"/>
              <w:spacing w:line="280" w:lineRule="exact"/>
              <w:ind w:left="390" w:rightChars="52" w:right="156" w:hanging="390"/>
              <w:jc w:val="right"/>
            </w:pPr>
          </w:p>
        </w:tc>
        <w:tc>
          <w:tcPr>
            <w:tcW w:w="487" w:type="pct"/>
          </w:tcPr>
          <w:p w14:paraId="0655D41A" w14:textId="77777777" w:rsidR="00C75079" w:rsidRPr="00B34557" w:rsidRDefault="00C75079" w:rsidP="00206ED6">
            <w:pPr>
              <w:pStyle w:val="101"/>
              <w:spacing w:line="280" w:lineRule="exact"/>
              <w:ind w:left="390" w:rightChars="82" w:right="246" w:hanging="390"/>
              <w:jc w:val="right"/>
            </w:pPr>
          </w:p>
        </w:tc>
        <w:tc>
          <w:tcPr>
            <w:tcW w:w="487" w:type="pct"/>
          </w:tcPr>
          <w:p w14:paraId="25B691D5" w14:textId="77777777" w:rsidR="00C75079" w:rsidRPr="00B34557" w:rsidRDefault="00C75079" w:rsidP="00206ED6">
            <w:pPr>
              <w:pStyle w:val="101"/>
              <w:spacing w:line="280" w:lineRule="exact"/>
              <w:ind w:left="390" w:rightChars="82" w:right="246" w:hanging="390"/>
              <w:jc w:val="right"/>
            </w:pPr>
          </w:p>
        </w:tc>
        <w:tc>
          <w:tcPr>
            <w:tcW w:w="487" w:type="pct"/>
          </w:tcPr>
          <w:p w14:paraId="68056E8B" w14:textId="77777777" w:rsidR="00C75079" w:rsidRPr="00B34557" w:rsidRDefault="00C75079" w:rsidP="00206ED6">
            <w:pPr>
              <w:pStyle w:val="101"/>
              <w:spacing w:line="280" w:lineRule="exact"/>
              <w:ind w:left="390" w:rightChars="82" w:right="246" w:hanging="390"/>
              <w:jc w:val="right"/>
            </w:pPr>
          </w:p>
        </w:tc>
        <w:tc>
          <w:tcPr>
            <w:tcW w:w="487" w:type="pct"/>
          </w:tcPr>
          <w:p w14:paraId="336EC65B" w14:textId="77777777" w:rsidR="00C75079" w:rsidRDefault="00C75079" w:rsidP="00206ED6">
            <w:pPr>
              <w:pStyle w:val="101"/>
              <w:spacing w:line="280" w:lineRule="exact"/>
              <w:ind w:left="390" w:rightChars="95" w:right="285" w:hanging="390"/>
              <w:jc w:val="right"/>
            </w:pPr>
          </w:p>
        </w:tc>
        <w:tc>
          <w:tcPr>
            <w:tcW w:w="551" w:type="pct"/>
          </w:tcPr>
          <w:p w14:paraId="3BBC4E33" w14:textId="77777777" w:rsidR="00C75079" w:rsidRPr="00B34557" w:rsidRDefault="00C75079" w:rsidP="00DF0D98">
            <w:pPr>
              <w:pStyle w:val="101"/>
              <w:spacing w:line="280" w:lineRule="exact"/>
              <w:ind w:left="390" w:rightChars="95" w:right="285" w:hanging="390"/>
              <w:jc w:val="right"/>
            </w:pPr>
          </w:p>
        </w:tc>
      </w:tr>
      <w:tr w:rsidR="00C75079" w:rsidRPr="00696C87" w14:paraId="7CB2328B" w14:textId="77777777" w:rsidTr="00206ED6">
        <w:trPr>
          <w:cantSplit/>
        </w:trPr>
        <w:tc>
          <w:tcPr>
            <w:tcW w:w="601" w:type="pct"/>
          </w:tcPr>
          <w:p w14:paraId="1BF1DD57" w14:textId="77777777" w:rsidR="00C75079" w:rsidRPr="00696C87" w:rsidRDefault="00C75079" w:rsidP="00206ED6">
            <w:pPr>
              <w:keepNext/>
              <w:autoSpaceDE w:val="0"/>
              <w:autoSpaceDN w:val="0"/>
              <w:snapToGrid w:val="0"/>
              <w:spacing w:after="0" w:line="280" w:lineRule="exact"/>
              <w:rPr>
                <w:spacing w:val="0"/>
                <w:sz w:val="20"/>
              </w:rPr>
            </w:pPr>
            <w:r>
              <w:rPr>
                <w:spacing w:val="0"/>
                <w:sz w:val="20"/>
              </w:rPr>
              <w:t>二零二</w:t>
            </w:r>
            <w:r>
              <w:rPr>
                <w:rFonts w:hint="eastAsia"/>
                <w:spacing w:val="0"/>
                <w:sz w:val="20"/>
              </w:rPr>
              <w:t>五</w:t>
            </w:r>
            <w:r w:rsidRPr="00B34557">
              <w:rPr>
                <w:spacing w:val="0"/>
                <w:sz w:val="20"/>
              </w:rPr>
              <w:t>年</w:t>
            </w:r>
          </w:p>
        </w:tc>
        <w:tc>
          <w:tcPr>
            <w:tcW w:w="439" w:type="pct"/>
          </w:tcPr>
          <w:p w14:paraId="28C5046F"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第一季</w:t>
            </w:r>
          </w:p>
        </w:tc>
        <w:tc>
          <w:tcPr>
            <w:tcW w:w="487" w:type="pct"/>
          </w:tcPr>
          <w:p w14:paraId="2947E826" w14:textId="77777777" w:rsidR="00C75079" w:rsidRPr="00B34557" w:rsidRDefault="00C75079" w:rsidP="00206ED6">
            <w:pPr>
              <w:pStyle w:val="101"/>
              <w:spacing w:line="280" w:lineRule="exact"/>
              <w:ind w:left="390" w:rightChars="52" w:right="156" w:hanging="390"/>
              <w:jc w:val="right"/>
            </w:pPr>
            <w:r w:rsidRPr="002A1B9C">
              <w:t>1,287</w:t>
            </w:r>
          </w:p>
        </w:tc>
        <w:tc>
          <w:tcPr>
            <w:tcW w:w="487" w:type="pct"/>
          </w:tcPr>
          <w:p w14:paraId="46A1BAC4" w14:textId="77777777" w:rsidR="00C75079" w:rsidRPr="00B34557" w:rsidRDefault="00C75079" w:rsidP="00206ED6">
            <w:pPr>
              <w:pStyle w:val="101"/>
              <w:spacing w:line="280" w:lineRule="exact"/>
              <w:ind w:left="390" w:rightChars="82" w:right="246" w:hanging="390"/>
              <w:jc w:val="right"/>
            </w:pPr>
            <w:r w:rsidRPr="002A1B9C">
              <w:t>23</w:t>
            </w:r>
            <w:r>
              <w:rPr>
                <w:rFonts w:hint="eastAsia"/>
              </w:rPr>
              <w:t>8</w:t>
            </w:r>
          </w:p>
        </w:tc>
        <w:tc>
          <w:tcPr>
            <w:tcW w:w="487" w:type="pct"/>
          </w:tcPr>
          <w:p w14:paraId="4586DD8D" w14:textId="77777777" w:rsidR="00C75079" w:rsidRPr="00B34557" w:rsidRDefault="00C75079" w:rsidP="00206ED6">
            <w:pPr>
              <w:pStyle w:val="101"/>
              <w:spacing w:line="280" w:lineRule="exact"/>
              <w:ind w:left="390" w:rightChars="52" w:right="156" w:hanging="390"/>
              <w:jc w:val="right"/>
            </w:pPr>
            <w:r w:rsidRPr="002A1B9C">
              <w:t>1,</w:t>
            </w:r>
            <w:r>
              <w:rPr>
                <w:rFonts w:hint="eastAsia"/>
              </w:rPr>
              <w:t>2</w:t>
            </w:r>
            <w:r>
              <w:t>9</w:t>
            </w:r>
            <w:r>
              <w:rPr>
                <w:rFonts w:hint="eastAsia"/>
              </w:rPr>
              <w:t>1</w:t>
            </w:r>
          </w:p>
        </w:tc>
        <w:tc>
          <w:tcPr>
            <w:tcW w:w="487" w:type="pct"/>
          </w:tcPr>
          <w:p w14:paraId="61EE36B9" w14:textId="77777777" w:rsidR="00C75079" w:rsidRPr="00B34557" w:rsidRDefault="00C75079" w:rsidP="00206ED6">
            <w:pPr>
              <w:pStyle w:val="101"/>
              <w:spacing w:line="280" w:lineRule="exact"/>
              <w:ind w:left="390" w:rightChars="82" w:right="246" w:hanging="390"/>
              <w:jc w:val="right"/>
            </w:pPr>
            <w:r>
              <w:rPr>
                <w:rFonts w:hint="eastAsia"/>
              </w:rPr>
              <w:t>181</w:t>
            </w:r>
          </w:p>
        </w:tc>
        <w:tc>
          <w:tcPr>
            <w:tcW w:w="487" w:type="pct"/>
          </w:tcPr>
          <w:p w14:paraId="0AB64282" w14:textId="77777777" w:rsidR="00C75079" w:rsidRPr="00B34557" w:rsidRDefault="00C75079" w:rsidP="00206ED6">
            <w:pPr>
              <w:pStyle w:val="101"/>
              <w:spacing w:line="280" w:lineRule="exact"/>
              <w:ind w:left="390" w:rightChars="82" w:right="246" w:hanging="390"/>
              <w:jc w:val="right"/>
            </w:pPr>
            <w:r>
              <w:rPr>
                <w:rFonts w:hint="eastAsia"/>
              </w:rPr>
              <w:t>-</w:t>
            </w:r>
            <w:r>
              <w:t>3</w:t>
            </w:r>
          </w:p>
        </w:tc>
        <w:tc>
          <w:tcPr>
            <w:tcW w:w="487" w:type="pct"/>
          </w:tcPr>
          <w:p w14:paraId="0D222CE7" w14:textId="77777777" w:rsidR="00C75079" w:rsidRPr="00B34557" w:rsidRDefault="00C75079" w:rsidP="00206ED6">
            <w:pPr>
              <w:pStyle w:val="101"/>
              <w:spacing w:line="280" w:lineRule="exact"/>
              <w:ind w:left="390" w:rightChars="82" w:right="246" w:hanging="390"/>
              <w:jc w:val="right"/>
            </w:pPr>
            <w:r>
              <w:rPr>
                <w:rFonts w:hint="eastAsia"/>
              </w:rPr>
              <w:t>57</w:t>
            </w:r>
          </w:p>
        </w:tc>
        <w:tc>
          <w:tcPr>
            <w:tcW w:w="487" w:type="pct"/>
          </w:tcPr>
          <w:p w14:paraId="73214BD1" w14:textId="77777777" w:rsidR="00C75079" w:rsidRDefault="00C75079" w:rsidP="00206ED6">
            <w:pPr>
              <w:pStyle w:val="101"/>
              <w:spacing w:line="280" w:lineRule="exact"/>
              <w:ind w:left="390" w:rightChars="95" w:right="285" w:hanging="390"/>
              <w:jc w:val="right"/>
            </w:pPr>
            <w:r>
              <w:rPr>
                <w:rFonts w:hint="eastAsia"/>
              </w:rPr>
              <w:t>54</w:t>
            </w:r>
          </w:p>
        </w:tc>
        <w:tc>
          <w:tcPr>
            <w:tcW w:w="551" w:type="pct"/>
          </w:tcPr>
          <w:p w14:paraId="5F669014" w14:textId="77777777" w:rsidR="00C75079" w:rsidRPr="00B34557" w:rsidRDefault="00C75079" w:rsidP="00DF0D98">
            <w:pPr>
              <w:pStyle w:val="101"/>
              <w:spacing w:line="280" w:lineRule="exact"/>
              <w:ind w:left="390" w:rightChars="95" w:right="285" w:hanging="390"/>
              <w:jc w:val="right"/>
            </w:pPr>
            <w:r>
              <w:rPr>
                <w:rFonts w:hint="eastAsia"/>
              </w:rPr>
              <w:t>3.6</w:t>
            </w:r>
          </w:p>
        </w:tc>
      </w:tr>
      <w:tr w:rsidR="00C75079" w:rsidRPr="00696C87" w14:paraId="27899B3B" w14:textId="77777777" w:rsidTr="00206ED6">
        <w:trPr>
          <w:cantSplit/>
        </w:trPr>
        <w:tc>
          <w:tcPr>
            <w:tcW w:w="601" w:type="pct"/>
          </w:tcPr>
          <w:p w14:paraId="5B49F22F" w14:textId="77777777" w:rsidR="00C75079" w:rsidRDefault="00C75079" w:rsidP="00206ED6">
            <w:pPr>
              <w:keepNext/>
              <w:autoSpaceDE w:val="0"/>
              <w:autoSpaceDN w:val="0"/>
              <w:snapToGrid w:val="0"/>
              <w:spacing w:after="0" w:line="280" w:lineRule="exact"/>
              <w:rPr>
                <w:spacing w:val="0"/>
                <w:sz w:val="20"/>
              </w:rPr>
            </w:pPr>
          </w:p>
        </w:tc>
        <w:tc>
          <w:tcPr>
            <w:tcW w:w="439" w:type="pct"/>
          </w:tcPr>
          <w:p w14:paraId="3EDCE04C"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第二季</w:t>
            </w:r>
          </w:p>
        </w:tc>
        <w:tc>
          <w:tcPr>
            <w:tcW w:w="487" w:type="pct"/>
          </w:tcPr>
          <w:p w14:paraId="3A959AAD" w14:textId="77777777" w:rsidR="00C75079" w:rsidRPr="00944767" w:rsidRDefault="00C75079" w:rsidP="00206ED6">
            <w:pPr>
              <w:pStyle w:val="101"/>
              <w:spacing w:line="280" w:lineRule="exact"/>
              <w:ind w:left="390" w:rightChars="52" w:right="156" w:hanging="390"/>
              <w:jc w:val="right"/>
              <w:rPr>
                <w:spacing w:val="-2"/>
              </w:rPr>
            </w:pPr>
            <w:r>
              <w:t>1,381</w:t>
            </w:r>
          </w:p>
        </w:tc>
        <w:tc>
          <w:tcPr>
            <w:tcW w:w="487" w:type="pct"/>
          </w:tcPr>
          <w:p w14:paraId="185BBB3D" w14:textId="77777777" w:rsidR="00C75079" w:rsidRPr="002A1B9C" w:rsidRDefault="00C75079" w:rsidP="00206ED6">
            <w:pPr>
              <w:pStyle w:val="101"/>
              <w:spacing w:line="280" w:lineRule="exact"/>
              <w:ind w:left="390" w:rightChars="82" w:right="246" w:hanging="390"/>
              <w:jc w:val="right"/>
            </w:pPr>
            <w:r>
              <w:t>210</w:t>
            </w:r>
          </w:p>
        </w:tc>
        <w:tc>
          <w:tcPr>
            <w:tcW w:w="487" w:type="pct"/>
          </w:tcPr>
          <w:p w14:paraId="122AC537" w14:textId="77777777" w:rsidR="00C75079" w:rsidRPr="00944767" w:rsidRDefault="00C75079" w:rsidP="00206ED6">
            <w:pPr>
              <w:pStyle w:val="101"/>
              <w:spacing w:line="280" w:lineRule="exact"/>
              <w:ind w:left="390" w:rightChars="52" w:right="156" w:hanging="390"/>
              <w:jc w:val="right"/>
              <w:rPr>
                <w:spacing w:val="-2"/>
              </w:rPr>
            </w:pPr>
            <w:r>
              <w:t>1,41</w:t>
            </w:r>
            <w:r>
              <w:rPr>
                <w:rFonts w:hint="eastAsia"/>
              </w:rPr>
              <w:t>9</w:t>
            </w:r>
          </w:p>
        </w:tc>
        <w:tc>
          <w:tcPr>
            <w:tcW w:w="487" w:type="pct"/>
          </w:tcPr>
          <w:p w14:paraId="0DDC8F59" w14:textId="77777777" w:rsidR="00C75079" w:rsidRDefault="00C75079" w:rsidP="00206ED6">
            <w:pPr>
              <w:pStyle w:val="101"/>
              <w:spacing w:line="280" w:lineRule="exact"/>
              <w:ind w:left="390" w:rightChars="82" w:right="246" w:hanging="390"/>
              <w:jc w:val="right"/>
            </w:pPr>
            <w:r>
              <w:t>17</w:t>
            </w:r>
            <w:r>
              <w:rPr>
                <w:rFonts w:hint="eastAsia"/>
              </w:rPr>
              <w:t>7</w:t>
            </w:r>
          </w:p>
        </w:tc>
        <w:tc>
          <w:tcPr>
            <w:tcW w:w="487" w:type="pct"/>
          </w:tcPr>
          <w:p w14:paraId="6173FDEE" w14:textId="77777777" w:rsidR="00C75079" w:rsidRDefault="00C75079" w:rsidP="00206ED6">
            <w:pPr>
              <w:pStyle w:val="101"/>
              <w:spacing w:line="280" w:lineRule="exact"/>
              <w:ind w:left="390" w:rightChars="82" w:right="246" w:hanging="390"/>
              <w:jc w:val="right"/>
            </w:pPr>
            <w:r>
              <w:t>-3</w:t>
            </w:r>
            <w:r>
              <w:rPr>
                <w:rFonts w:hint="eastAsia"/>
              </w:rPr>
              <w:t>8</w:t>
            </w:r>
          </w:p>
        </w:tc>
        <w:tc>
          <w:tcPr>
            <w:tcW w:w="487" w:type="pct"/>
          </w:tcPr>
          <w:p w14:paraId="39E180EF" w14:textId="77777777" w:rsidR="00C75079" w:rsidRDefault="00C75079" w:rsidP="00206ED6">
            <w:pPr>
              <w:pStyle w:val="101"/>
              <w:spacing w:line="280" w:lineRule="exact"/>
              <w:ind w:left="390" w:rightChars="82" w:right="246" w:hanging="390"/>
              <w:jc w:val="right"/>
            </w:pPr>
            <w:r>
              <w:rPr>
                <w:rFonts w:hint="eastAsia"/>
              </w:rPr>
              <w:t>3</w:t>
            </w:r>
            <w:r>
              <w:t>3</w:t>
            </w:r>
          </w:p>
        </w:tc>
        <w:tc>
          <w:tcPr>
            <w:tcW w:w="487" w:type="pct"/>
          </w:tcPr>
          <w:p w14:paraId="1B1C12C4" w14:textId="77777777" w:rsidR="00C75079" w:rsidRDefault="00C75079" w:rsidP="00206ED6">
            <w:pPr>
              <w:pStyle w:val="101"/>
              <w:spacing w:line="280" w:lineRule="exact"/>
              <w:ind w:left="390" w:rightChars="95" w:right="285" w:hanging="390"/>
              <w:jc w:val="right"/>
            </w:pPr>
            <w:r>
              <w:t>-5</w:t>
            </w:r>
          </w:p>
        </w:tc>
        <w:tc>
          <w:tcPr>
            <w:tcW w:w="551" w:type="pct"/>
          </w:tcPr>
          <w:p w14:paraId="1F0896B0" w14:textId="77777777" w:rsidR="00C75079" w:rsidRDefault="00C75079" w:rsidP="00DF0D98">
            <w:pPr>
              <w:pStyle w:val="101"/>
              <w:spacing w:line="280" w:lineRule="exact"/>
              <w:ind w:left="390" w:rightChars="95" w:right="285" w:hanging="390"/>
              <w:jc w:val="right"/>
            </w:pPr>
            <w:r>
              <w:t>-0.3</w:t>
            </w:r>
          </w:p>
        </w:tc>
      </w:tr>
      <w:tr w:rsidR="00C75079" w:rsidRPr="00696C87" w14:paraId="0C02A4F9" w14:textId="77777777" w:rsidTr="00206ED6">
        <w:trPr>
          <w:cantSplit/>
        </w:trPr>
        <w:tc>
          <w:tcPr>
            <w:tcW w:w="601" w:type="pct"/>
          </w:tcPr>
          <w:p w14:paraId="6514F03C" w14:textId="77777777" w:rsidR="00C75079" w:rsidRDefault="00C75079" w:rsidP="00206ED6">
            <w:pPr>
              <w:keepNext/>
              <w:autoSpaceDE w:val="0"/>
              <w:autoSpaceDN w:val="0"/>
              <w:snapToGrid w:val="0"/>
              <w:spacing w:after="0" w:line="280" w:lineRule="exact"/>
              <w:rPr>
                <w:spacing w:val="0"/>
                <w:sz w:val="20"/>
              </w:rPr>
            </w:pPr>
          </w:p>
        </w:tc>
        <w:tc>
          <w:tcPr>
            <w:tcW w:w="439" w:type="pct"/>
          </w:tcPr>
          <w:p w14:paraId="6F512AC6" w14:textId="77777777" w:rsidR="00C75079" w:rsidRPr="00B34557" w:rsidRDefault="00C75079" w:rsidP="00206ED6">
            <w:pPr>
              <w:keepNext/>
              <w:autoSpaceDE w:val="0"/>
              <w:autoSpaceDN w:val="0"/>
              <w:snapToGrid w:val="0"/>
              <w:spacing w:after="0" w:line="280" w:lineRule="exact"/>
              <w:rPr>
                <w:spacing w:val="0"/>
                <w:sz w:val="20"/>
              </w:rPr>
            </w:pPr>
            <w:r w:rsidRPr="00B34557">
              <w:rPr>
                <w:spacing w:val="0"/>
                <w:sz w:val="20"/>
              </w:rPr>
              <w:t>第三季</w:t>
            </w:r>
          </w:p>
        </w:tc>
        <w:tc>
          <w:tcPr>
            <w:tcW w:w="487" w:type="pct"/>
          </w:tcPr>
          <w:p w14:paraId="17E2ED3C" w14:textId="1B59F85E" w:rsidR="00C75079" w:rsidRPr="00944767" w:rsidRDefault="00C75079" w:rsidP="00206ED6">
            <w:pPr>
              <w:pStyle w:val="101"/>
              <w:spacing w:line="280" w:lineRule="exact"/>
              <w:ind w:left="390" w:rightChars="52" w:right="156" w:hanging="390"/>
              <w:jc w:val="right"/>
              <w:rPr>
                <w:spacing w:val="-2"/>
              </w:rPr>
            </w:pPr>
            <w:r>
              <w:t>1,465</w:t>
            </w:r>
          </w:p>
        </w:tc>
        <w:tc>
          <w:tcPr>
            <w:tcW w:w="487" w:type="pct"/>
          </w:tcPr>
          <w:p w14:paraId="77B3E1A6" w14:textId="60065408" w:rsidR="00C75079" w:rsidRDefault="00C75079" w:rsidP="00206ED6">
            <w:pPr>
              <w:pStyle w:val="101"/>
              <w:spacing w:line="280" w:lineRule="exact"/>
              <w:ind w:left="390" w:rightChars="82" w:right="246" w:hanging="390"/>
              <w:jc w:val="right"/>
            </w:pPr>
            <w:r>
              <w:t>227</w:t>
            </w:r>
          </w:p>
        </w:tc>
        <w:tc>
          <w:tcPr>
            <w:tcW w:w="487" w:type="pct"/>
          </w:tcPr>
          <w:p w14:paraId="4AE488C0" w14:textId="42F37674" w:rsidR="00C75079" w:rsidRPr="00944767" w:rsidRDefault="00C75079" w:rsidP="00206ED6">
            <w:pPr>
              <w:pStyle w:val="101"/>
              <w:spacing w:line="280" w:lineRule="exact"/>
              <w:ind w:left="390" w:rightChars="52" w:right="156" w:hanging="390"/>
              <w:jc w:val="right"/>
              <w:rPr>
                <w:spacing w:val="-2"/>
              </w:rPr>
            </w:pPr>
            <w:r>
              <w:t>1,46</w:t>
            </w:r>
            <w:r w:rsidR="003D1D68">
              <w:rPr>
                <w:rFonts w:hint="eastAsia"/>
              </w:rPr>
              <w:t>4</w:t>
            </w:r>
          </w:p>
        </w:tc>
        <w:tc>
          <w:tcPr>
            <w:tcW w:w="487" w:type="pct"/>
          </w:tcPr>
          <w:p w14:paraId="3C5F19DF" w14:textId="4C3DF7F5" w:rsidR="00C75079" w:rsidRDefault="00C75079" w:rsidP="00206ED6">
            <w:pPr>
              <w:pStyle w:val="101"/>
              <w:spacing w:line="280" w:lineRule="exact"/>
              <w:ind w:left="390" w:rightChars="82" w:right="246" w:hanging="390"/>
              <w:jc w:val="right"/>
            </w:pPr>
            <w:r>
              <w:t>179</w:t>
            </w:r>
          </w:p>
        </w:tc>
        <w:tc>
          <w:tcPr>
            <w:tcW w:w="487" w:type="pct"/>
          </w:tcPr>
          <w:p w14:paraId="27705DF9" w14:textId="3D2BA828" w:rsidR="00C75079" w:rsidRDefault="003D1D68" w:rsidP="00206ED6">
            <w:pPr>
              <w:pStyle w:val="101"/>
              <w:spacing w:line="280" w:lineRule="exact"/>
              <w:ind w:left="390" w:rightChars="82" w:right="246" w:hanging="390"/>
              <w:jc w:val="right"/>
            </w:pPr>
            <w:r>
              <w:rPr>
                <w:rFonts w:hint="eastAsia"/>
              </w:rPr>
              <w:t>1</w:t>
            </w:r>
          </w:p>
        </w:tc>
        <w:tc>
          <w:tcPr>
            <w:tcW w:w="487" w:type="pct"/>
          </w:tcPr>
          <w:p w14:paraId="1CD1EAC2" w14:textId="58667027" w:rsidR="00C75079" w:rsidRDefault="00C75079" w:rsidP="00206ED6">
            <w:pPr>
              <w:pStyle w:val="101"/>
              <w:spacing w:line="280" w:lineRule="exact"/>
              <w:ind w:left="390" w:rightChars="82" w:right="246" w:hanging="390"/>
              <w:jc w:val="right"/>
            </w:pPr>
            <w:r>
              <w:t>48</w:t>
            </w:r>
          </w:p>
        </w:tc>
        <w:tc>
          <w:tcPr>
            <w:tcW w:w="487" w:type="pct"/>
          </w:tcPr>
          <w:p w14:paraId="3C27CB06" w14:textId="538C53ED" w:rsidR="00C75079" w:rsidRDefault="00C75079" w:rsidP="00206ED6">
            <w:pPr>
              <w:pStyle w:val="101"/>
              <w:spacing w:line="280" w:lineRule="exact"/>
              <w:ind w:left="390" w:rightChars="95" w:right="285" w:hanging="390"/>
              <w:jc w:val="right"/>
            </w:pPr>
            <w:r>
              <w:t>50</w:t>
            </w:r>
          </w:p>
        </w:tc>
        <w:tc>
          <w:tcPr>
            <w:tcW w:w="551" w:type="pct"/>
          </w:tcPr>
          <w:p w14:paraId="5DA48802" w14:textId="4D040ED2" w:rsidR="00C75079" w:rsidRDefault="00C75079" w:rsidP="00DF0D98">
            <w:pPr>
              <w:pStyle w:val="101"/>
              <w:spacing w:line="280" w:lineRule="exact"/>
              <w:ind w:left="390" w:rightChars="95" w:right="285" w:hanging="390"/>
              <w:jc w:val="right"/>
            </w:pPr>
            <w:r>
              <w:t>3.0</w:t>
            </w:r>
          </w:p>
        </w:tc>
      </w:tr>
      <w:tr w:rsidR="00C75079" w:rsidRPr="00696C87" w14:paraId="211FDB2C" w14:textId="77777777" w:rsidTr="00206ED6">
        <w:trPr>
          <w:cantSplit/>
        </w:trPr>
        <w:tc>
          <w:tcPr>
            <w:tcW w:w="601" w:type="pct"/>
          </w:tcPr>
          <w:p w14:paraId="5C7F9BAE" w14:textId="77777777" w:rsidR="00C75079" w:rsidRDefault="00C75079" w:rsidP="00206ED6">
            <w:pPr>
              <w:keepNext/>
              <w:autoSpaceDE w:val="0"/>
              <w:autoSpaceDN w:val="0"/>
              <w:snapToGrid w:val="0"/>
              <w:spacing w:after="0" w:line="280" w:lineRule="exact"/>
              <w:rPr>
                <w:spacing w:val="0"/>
                <w:sz w:val="20"/>
              </w:rPr>
            </w:pPr>
          </w:p>
        </w:tc>
        <w:tc>
          <w:tcPr>
            <w:tcW w:w="439" w:type="pct"/>
          </w:tcPr>
          <w:p w14:paraId="26843708" w14:textId="77777777" w:rsidR="00C75079" w:rsidRPr="00B34557" w:rsidRDefault="00C75079" w:rsidP="00206ED6">
            <w:pPr>
              <w:keepNext/>
              <w:autoSpaceDE w:val="0"/>
              <w:autoSpaceDN w:val="0"/>
              <w:snapToGrid w:val="0"/>
              <w:spacing w:after="0" w:line="280" w:lineRule="exact"/>
              <w:rPr>
                <w:spacing w:val="0"/>
                <w:sz w:val="20"/>
              </w:rPr>
            </w:pPr>
          </w:p>
        </w:tc>
        <w:tc>
          <w:tcPr>
            <w:tcW w:w="487" w:type="pct"/>
          </w:tcPr>
          <w:p w14:paraId="393FF90F" w14:textId="77777777" w:rsidR="00C75079" w:rsidRDefault="00C75079" w:rsidP="00206ED6">
            <w:pPr>
              <w:pStyle w:val="101"/>
              <w:spacing w:line="280" w:lineRule="exact"/>
              <w:ind w:left="390" w:rightChars="52" w:right="156" w:hanging="390"/>
              <w:jc w:val="right"/>
            </w:pPr>
          </w:p>
        </w:tc>
        <w:tc>
          <w:tcPr>
            <w:tcW w:w="487" w:type="pct"/>
          </w:tcPr>
          <w:p w14:paraId="66429568" w14:textId="77777777" w:rsidR="00C75079" w:rsidRDefault="00C75079" w:rsidP="00206ED6">
            <w:pPr>
              <w:pStyle w:val="101"/>
              <w:spacing w:line="280" w:lineRule="exact"/>
              <w:ind w:left="390" w:rightChars="82" w:right="246" w:hanging="390"/>
              <w:jc w:val="right"/>
            </w:pPr>
          </w:p>
        </w:tc>
        <w:tc>
          <w:tcPr>
            <w:tcW w:w="487" w:type="pct"/>
          </w:tcPr>
          <w:p w14:paraId="236A9245" w14:textId="77777777" w:rsidR="00C75079" w:rsidRDefault="00C75079" w:rsidP="00206ED6">
            <w:pPr>
              <w:pStyle w:val="101"/>
              <w:spacing w:line="280" w:lineRule="exact"/>
              <w:ind w:left="390" w:rightChars="52" w:right="156" w:hanging="390"/>
              <w:jc w:val="right"/>
            </w:pPr>
          </w:p>
        </w:tc>
        <w:tc>
          <w:tcPr>
            <w:tcW w:w="487" w:type="pct"/>
          </w:tcPr>
          <w:p w14:paraId="4A7A3297" w14:textId="77777777" w:rsidR="00C75079" w:rsidRDefault="00C75079" w:rsidP="00206ED6">
            <w:pPr>
              <w:pStyle w:val="101"/>
              <w:spacing w:line="280" w:lineRule="exact"/>
              <w:ind w:left="390" w:rightChars="82" w:right="246" w:hanging="390"/>
              <w:jc w:val="right"/>
            </w:pPr>
          </w:p>
        </w:tc>
        <w:tc>
          <w:tcPr>
            <w:tcW w:w="487" w:type="pct"/>
          </w:tcPr>
          <w:p w14:paraId="4CF3964F" w14:textId="77777777" w:rsidR="00C75079" w:rsidRDefault="00C75079" w:rsidP="00206ED6">
            <w:pPr>
              <w:pStyle w:val="101"/>
              <w:spacing w:line="280" w:lineRule="exact"/>
              <w:ind w:left="390" w:rightChars="82" w:right="246" w:hanging="390"/>
              <w:jc w:val="right"/>
            </w:pPr>
          </w:p>
        </w:tc>
        <w:tc>
          <w:tcPr>
            <w:tcW w:w="487" w:type="pct"/>
          </w:tcPr>
          <w:p w14:paraId="37DA2B2B" w14:textId="77777777" w:rsidR="00C75079" w:rsidRDefault="00C75079" w:rsidP="00206ED6">
            <w:pPr>
              <w:pStyle w:val="101"/>
              <w:spacing w:line="280" w:lineRule="exact"/>
              <w:ind w:left="390" w:rightChars="82" w:right="246" w:hanging="390"/>
              <w:jc w:val="right"/>
            </w:pPr>
          </w:p>
        </w:tc>
        <w:tc>
          <w:tcPr>
            <w:tcW w:w="487" w:type="pct"/>
          </w:tcPr>
          <w:p w14:paraId="47B6DBA0" w14:textId="77777777" w:rsidR="00C75079" w:rsidRDefault="00C75079" w:rsidP="00206ED6">
            <w:pPr>
              <w:pStyle w:val="101"/>
              <w:spacing w:line="280" w:lineRule="exact"/>
              <w:ind w:left="390" w:rightChars="95" w:right="285" w:hanging="390"/>
              <w:jc w:val="right"/>
            </w:pPr>
          </w:p>
        </w:tc>
        <w:tc>
          <w:tcPr>
            <w:tcW w:w="551" w:type="pct"/>
          </w:tcPr>
          <w:p w14:paraId="4D145C25" w14:textId="77777777" w:rsidR="00C75079" w:rsidRDefault="00C75079" w:rsidP="00206ED6">
            <w:pPr>
              <w:pStyle w:val="101"/>
              <w:tabs>
                <w:tab w:val="decimal" w:pos="443"/>
              </w:tabs>
              <w:spacing w:line="280" w:lineRule="exact"/>
              <w:ind w:right="0"/>
              <w:jc w:val="left"/>
            </w:pPr>
          </w:p>
        </w:tc>
      </w:tr>
    </w:tbl>
    <w:p w14:paraId="5E27F7C1" w14:textId="77777777" w:rsidR="00C75079" w:rsidRPr="00696C87" w:rsidRDefault="00C75079" w:rsidP="00206ED6">
      <w:pPr>
        <w:pStyle w:val="afffd"/>
        <w:keepNext/>
        <w:spacing w:after="120"/>
        <w:ind w:left="600" w:hangingChars="250" w:hanging="600"/>
      </w:pPr>
      <w:r w:rsidRPr="00696C87">
        <w:t>註：</w:t>
      </w:r>
      <w:r w:rsidRPr="00696C87">
        <w:tab/>
      </w:r>
      <w:r w:rsidRPr="00696C87">
        <w:rPr>
          <w:rFonts w:hint="eastAsia"/>
        </w:rPr>
        <w:t>數字是根據《二零零八年國民經濟核算體系》的標準，採用所有權轉移原則記錄外地加工貨品和轉手商貿活動編製而成。</w:t>
      </w:r>
    </w:p>
    <w:p w14:paraId="3E589FF9" w14:textId="77777777" w:rsidR="00C75079" w:rsidRPr="0087633B" w:rsidRDefault="00C75079" w:rsidP="00206ED6">
      <w:pPr>
        <w:pStyle w:val="afffd"/>
        <w:keepNext/>
        <w:spacing w:after="120"/>
        <w:ind w:left="600" w:hangingChars="250" w:hanging="600"/>
      </w:pPr>
      <w:r w:rsidRPr="00696C87">
        <w:tab/>
      </w:r>
      <w:r w:rsidRPr="00696C87">
        <w:rPr>
          <w:rFonts w:hint="eastAsia"/>
        </w:rPr>
        <w:t>由於進位關係，數字相加未必等於總和。</w:t>
      </w:r>
    </w:p>
    <w:p w14:paraId="68FDECC5" w14:textId="77777777" w:rsidR="00C75079" w:rsidRPr="00B34557" w:rsidRDefault="00C75079" w:rsidP="00206ED6">
      <w:pPr>
        <w:tabs>
          <w:tab w:val="clear" w:pos="936"/>
          <w:tab w:val="clear" w:pos="1560"/>
          <w:tab w:val="clear" w:pos="2184"/>
          <w:tab w:val="clear" w:pos="2808"/>
        </w:tabs>
        <w:adjustRightInd/>
        <w:spacing w:after="0" w:line="240" w:lineRule="auto"/>
        <w:jc w:val="left"/>
        <w:textAlignment w:val="auto"/>
        <w:rPr>
          <w:i/>
        </w:rPr>
      </w:pPr>
    </w:p>
    <w:p w14:paraId="70712F2F" w14:textId="77777777" w:rsidR="00C75079" w:rsidRDefault="00C75079">
      <w:pPr>
        <w:tabs>
          <w:tab w:val="clear" w:pos="936"/>
          <w:tab w:val="clear" w:pos="1560"/>
          <w:tab w:val="clear" w:pos="2184"/>
          <w:tab w:val="clear" w:pos="2808"/>
        </w:tabs>
        <w:overflowPunct/>
        <w:adjustRightInd/>
        <w:spacing w:after="0" w:line="240" w:lineRule="auto"/>
        <w:jc w:val="left"/>
        <w:textAlignment w:val="auto"/>
      </w:pPr>
      <w:r>
        <w:br w:type="page"/>
      </w:r>
    </w:p>
    <w:p w14:paraId="412C1450" w14:textId="77777777" w:rsidR="00C75079" w:rsidRPr="00744375" w:rsidRDefault="00C75079" w:rsidP="00C75079">
      <w:pPr>
        <w:pStyle w:val="120"/>
      </w:pPr>
      <w:r w:rsidRPr="004D6AAD">
        <w:rPr>
          <w:rFonts w:hint="eastAsia"/>
        </w:rPr>
        <w:t>其他發展</w:t>
      </w:r>
    </w:p>
    <w:p w14:paraId="66583CDF" w14:textId="47B4D4DA" w:rsidR="00B948FF" w:rsidRPr="006E39FC" w:rsidRDefault="00B948FF" w:rsidP="00BA7BD0">
      <w:bookmarkStart w:id="10" w:name="_Hlk205279953"/>
      <w:r>
        <w:rPr>
          <w:b/>
        </w:rPr>
        <w:t>2.16</w:t>
      </w:r>
      <w:r w:rsidRPr="00CC05B4">
        <w:tab/>
      </w:r>
      <w:r w:rsidRPr="00A73A9A">
        <w:rPr>
          <w:rFonts w:hint="eastAsia"/>
        </w:rPr>
        <w:t>政府致力</w:t>
      </w:r>
      <w:r>
        <w:rPr>
          <w:rFonts w:hint="eastAsia"/>
          <w:lang w:eastAsia="zh-HK"/>
        </w:rPr>
        <w:t>鞏</w:t>
      </w:r>
      <w:r>
        <w:rPr>
          <w:rFonts w:hint="eastAsia"/>
        </w:rPr>
        <w:t>固</w:t>
      </w:r>
      <w:r w:rsidRPr="00A73A9A">
        <w:rPr>
          <w:rFonts w:hint="eastAsia"/>
        </w:rPr>
        <w:t>香港</w:t>
      </w:r>
      <w:r w:rsidRPr="009E3BAD">
        <w:rPr>
          <w:rFonts w:hint="eastAsia"/>
        </w:rPr>
        <w:t>作為</w:t>
      </w:r>
      <w:r w:rsidRPr="00A73A9A">
        <w:rPr>
          <w:rFonts w:hint="eastAsia"/>
        </w:rPr>
        <w:t>國際中心</w:t>
      </w:r>
      <w:r w:rsidR="00E0000B">
        <w:rPr>
          <w:rFonts w:hint="eastAsia"/>
          <w:lang w:eastAsia="zh-HK"/>
        </w:rPr>
        <w:t>的</w:t>
      </w:r>
      <w:r w:rsidRPr="00A73A9A">
        <w:rPr>
          <w:rFonts w:hint="eastAsia"/>
        </w:rPr>
        <w:t>地位</w:t>
      </w:r>
      <w:r>
        <w:rPr>
          <w:rFonts w:hint="eastAsia"/>
          <w:lang w:eastAsia="zh-HK"/>
        </w:rPr>
        <w:t>，並</w:t>
      </w:r>
      <w:r w:rsidRPr="009E3BAD">
        <w:rPr>
          <w:rFonts w:hint="eastAsia"/>
          <w:lang w:eastAsia="zh-HK"/>
        </w:rPr>
        <w:t>確保繼續努力開拓新市場、</w:t>
      </w:r>
      <w:r w:rsidR="004E1637">
        <w:rPr>
          <w:rFonts w:hint="eastAsia"/>
          <w:lang w:eastAsia="zh-HK"/>
        </w:rPr>
        <w:t>推動</w:t>
      </w:r>
      <w:r>
        <w:rPr>
          <w:rFonts w:hint="eastAsia"/>
          <w:lang w:eastAsia="zh-HK"/>
        </w:rPr>
        <w:t>數字貿易</w:t>
      </w:r>
      <w:r w:rsidR="004E1637">
        <w:rPr>
          <w:rFonts w:hint="eastAsia"/>
          <w:lang w:eastAsia="zh-HK"/>
        </w:rPr>
        <w:t>，</w:t>
      </w:r>
      <w:r w:rsidR="004E1637" w:rsidRPr="00BC5D2B">
        <w:rPr>
          <w:rFonts w:hint="eastAsia"/>
        </w:rPr>
        <w:t>以及</w:t>
      </w:r>
      <w:r>
        <w:rPr>
          <w:rFonts w:hint="eastAsia"/>
          <w:lang w:eastAsia="zh-HK"/>
        </w:rPr>
        <w:t>推動大宗商品交易。</w:t>
      </w:r>
      <w:r>
        <w:rPr>
          <w:rFonts w:hint="eastAsia"/>
        </w:rPr>
        <w:t>行政長官在二零二五年《施政報告》中宣布</w:t>
      </w:r>
      <w:r w:rsidRPr="009E3BAD">
        <w:rPr>
          <w:rFonts w:hint="eastAsia"/>
        </w:rPr>
        <w:t>一系列加強香港國際貿易中心地位的措施，包括</w:t>
      </w:r>
      <w:r>
        <w:rPr>
          <w:rFonts w:hint="eastAsia"/>
        </w:rPr>
        <w:t>(</w:t>
      </w:r>
      <w:r w:rsidR="00E0000B">
        <w:rPr>
          <w:lang w:val="en-GB"/>
        </w:rPr>
        <w:t>a</w:t>
      </w:r>
      <w:r>
        <w:rPr>
          <w:rFonts w:hint="eastAsia"/>
        </w:rPr>
        <w:t>)</w:t>
      </w:r>
      <w:r>
        <w:rPr>
          <w:rFonts w:hint="eastAsia"/>
        </w:rPr>
        <w:t>與沙特阿拉伯、孟加拉國、埃及和秘魯探討簽訂新投資協定</w:t>
      </w:r>
      <w:r w:rsidRPr="005548D9">
        <w:rPr>
          <w:rFonts w:hint="eastAsia"/>
        </w:rPr>
        <w:t>；</w:t>
      </w:r>
      <w:r>
        <w:rPr>
          <w:rFonts w:hint="eastAsia"/>
        </w:rPr>
        <w:t>(</w:t>
      </w:r>
      <w:r w:rsidR="00E0000B">
        <w:rPr>
          <w:lang w:val="en-GB"/>
        </w:rPr>
        <w:t>b</w:t>
      </w:r>
      <w:r>
        <w:rPr>
          <w:rFonts w:hint="eastAsia"/>
        </w:rPr>
        <w:t>)</w:t>
      </w:r>
      <w:r>
        <w:rPr>
          <w:rFonts w:hint="eastAsia"/>
        </w:rPr>
        <w:t>在今年</w:t>
      </w:r>
      <w:r>
        <w:rPr>
          <w:rFonts w:hint="eastAsia"/>
          <w:lang w:eastAsia="zh-HK"/>
        </w:rPr>
        <w:t>內</w:t>
      </w:r>
      <w:r w:rsidRPr="0098705B">
        <w:rPr>
          <w:rFonts w:hint="eastAsia"/>
          <w:lang w:eastAsia="zh-HK"/>
        </w:rPr>
        <w:t>於</w:t>
      </w:r>
      <w:r>
        <w:rPr>
          <w:rFonts w:hint="eastAsia"/>
        </w:rPr>
        <w:t>吉隆坡成立經濟貿易辦事處</w:t>
      </w:r>
      <w:r>
        <w:rPr>
          <w:rFonts w:hint="eastAsia"/>
        </w:rPr>
        <w:t>(</w:t>
      </w:r>
      <w:r>
        <w:rPr>
          <w:rFonts w:hint="eastAsia"/>
        </w:rPr>
        <w:t>經貿辦</w:t>
      </w:r>
      <w:r>
        <w:rPr>
          <w:rFonts w:hint="eastAsia"/>
        </w:rPr>
        <w:t>)</w:t>
      </w:r>
      <w:r>
        <w:rPr>
          <w:rFonts w:hint="eastAsia"/>
        </w:rPr>
        <w:t>，以深化在東盟</w:t>
      </w:r>
      <w:r>
        <w:rPr>
          <w:rFonts w:hint="eastAsia"/>
          <w:lang w:eastAsia="zh-HK"/>
        </w:rPr>
        <w:t>及其</w:t>
      </w:r>
      <w:r>
        <w:rPr>
          <w:rFonts w:hint="eastAsia"/>
        </w:rPr>
        <w:t>周邊國家的經貿推廣，</w:t>
      </w:r>
      <w:r w:rsidRPr="0098705B">
        <w:rPr>
          <w:rFonts w:hint="eastAsia"/>
        </w:rPr>
        <w:t>並</w:t>
      </w:r>
      <w:r>
        <w:rPr>
          <w:rFonts w:hint="eastAsia"/>
        </w:rPr>
        <w:t>擴</w:t>
      </w:r>
      <w:r>
        <w:rPr>
          <w:rFonts w:hint="eastAsia"/>
          <w:lang w:eastAsia="zh-HK"/>
        </w:rPr>
        <w:t>展</w:t>
      </w:r>
      <w:r>
        <w:rPr>
          <w:rFonts w:hint="eastAsia"/>
        </w:rPr>
        <w:t>經貿辦的覆蓋範圍至拉丁美洲和中亞地區</w:t>
      </w:r>
      <w:r w:rsidRPr="005548D9">
        <w:rPr>
          <w:rFonts w:hint="eastAsia"/>
        </w:rPr>
        <w:t>；</w:t>
      </w:r>
      <w:r>
        <w:rPr>
          <w:rFonts w:hint="eastAsia"/>
        </w:rPr>
        <w:t>(</w:t>
      </w:r>
      <w:r w:rsidR="00E0000B">
        <w:rPr>
          <w:lang w:val="en-GB"/>
        </w:rPr>
        <w:t>c</w:t>
      </w:r>
      <w:r>
        <w:rPr>
          <w:rFonts w:hint="eastAsia"/>
        </w:rPr>
        <w:t>)</w:t>
      </w:r>
      <w:r>
        <w:rPr>
          <w:rFonts w:hint="eastAsia"/>
        </w:rPr>
        <w:t>擴大「貿易單一窗口」以涵蓋更多貿易文件，</w:t>
      </w:r>
      <w:r w:rsidR="00E0000B">
        <w:rPr>
          <w:rFonts w:hint="eastAsia"/>
          <w:lang w:eastAsia="zh-HK"/>
        </w:rPr>
        <w:t>並</w:t>
      </w:r>
      <w:r w:rsidRPr="0098705B">
        <w:rPr>
          <w:rFonts w:hint="eastAsia"/>
          <w:lang w:eastAsia="zh-HK"/>
        </w:rPr>
        <w:t>連接</w:t>
      </w:r>
      <w:r>
        <w:rPr>
          <w:rFonts w:hint="eastAsia"/>
        </w:rPr>
        <w:t>香港</w:t>
      </w:r>
      <w:r>
        <w:rPr>
          <w:rFonts w:hint="eastAsia"/>
          <w:lang w:eastAsia="zh-HK"/>
        </w:rPr>
        <w:t>與</w:t>
      </w:r>
      <w:r>
        <w:rPr>
          <w:rFonts w:hint="eastAsia"/>
        </w:rPr>
        <w:t>內地</w:t>
      </w:r>
      <w:r w:rsidRPr="0098705B">
        <w:rPr>
          <w:rFonts w:hint="eastAsia"/>
        </w:rPr>
        <w:t>和東盟經濟體</w:t>
      </w:r>
      <w:r>
        <w:rPr>
          <w:rFonts w:hint="eastAsia"/>
        </w:rPr>
        <w:t>的「貿易單一窗口」</w:t>
      </w:r>
      <w:r w:rsidRPr="0098705B">
        <w:rPr>
          <w:rFonts w:hint="eastAsia"/>
        </w:rPr>
        <w:t>以推動</w:t>
      </w:r>
      <w:r>
        <w:rPr>
          <w:rFonts w:hint="eastAsia"/>
        </w:rPr>
        <w:t>貿易數字化</w:t>
      </w:r>
      <w:r w:rsidRPr="005548D9">
        <w:rPr>
          <w:rFonts w:hint="eastAsia"/>
        </w:rPr>
        <w:t>；</w:t>
      </w:r>
      <w:r>
        <w:rPr>
          <w:rFonts w:hint="eastAsia"/>
        </w:rPr>
        <w:t>(</w:t>
      </w:r>
      <w:r w:rsidR="00E0000B">
        <w:rPr>
          <w:lang w:val="en-GB"/>
        </w:rPr>
        <w:t>d</w:t>
      </w:r>
      <w:r>
        <w:rPr>
          <w:rFonts w:hint="eastAsia"/>
        </w:rPr>
        <w:t>)</w:t>
      </w:r>
      <w:r w:rsidRPr="00E7180F">
        <w:rPr>
          <w:rFonts w:hint="eastAsia"/>
        </w:rPr>
        <w:t>為大宗商品貿易商落戶香港提供半稅優惠</w:t>
      </w:r>
      <w:r>
        <w:rPr>
          <w:rFonts w:hint="eastAsia"/>
          <w:lang w:eastAsia="zh-HK"/>
        </w:rPr>
        <w:t>，</w:t>
      </w:r>
      <w:r w:rsidR="00E0000B">
        <w:rPr>
          <w:rFonts w:hint="eastAsia"/>
          <w:lang w:eastAsia="zh-HK"/>
        </w:rPr>
        <w:t>並</w:t>
      </w:r>
      <w:r w:rsidRPr="004C7F97">
        <w:rPr>
          <w:rFonts w:hint="eastAsia"/>
          <w:lang w:val="en-HK" w:eastAsia="zh-HK"/>
        </w:rPr>
        <w:t>深化</w:t>
      </w:r>
      <w:r>
        <w:rPr>
          <w:rFonts w:hint="eastAsia"/>
          <w:lang w:val="en-HK" w:eastAsia="zh-HK"/>
        </w:rPr>
        <w:t>香港</w:t>
      </w:r>
      <w:r w:rsidRPr="004C7F97">
        <w:rPr>
          <w:rFonts w:hint="eastAsia"/>
          <w:lang w:val="en-HK" w:eastAsia="zh-HK"/>
        </w:rPr>
        <w:t>與廣州期貨交易所及內地其他大宗商品市場的聯</w:t>
      </w:r>
      <w:r w:rsidRPr="0098705B">
        <w:rPr>
          <w:rFonts w:hint="eastAsia"/>
          <w:lang w:val="en-HK" w:eastAsia="zh-HK"/>
        </w:rPr>
        <w:t>繫</w:t>
      </w:r>
      <w:r w:rsidRPr="005548D9">
        <w:rPr>
          <w:rFonts w:hint="eastAsia"/>
        </w:rPr>
        <w:t>；</w:t>
      </w:r>
      <w:r>
        <w:rPr>
          <w:rFonts w:hint="eastAsia"/>
        </w:rPr>
        <w:t>(</w:t>
      </w:r>
      <w:r w:rsidR="00E0000B">
        <w:rPr>
          <w:lang w:val="en-GB"/>
        </w:rPr>
        <w:t>e</w:t>
      </w:r>
      <w:r>
        <w:rPr>
          <w:rFonts w:hint="eastAsia"/>
        </w:rPr>
        <w:t>)</w:t>
      </w:r>
      <w:r w:rsidRPr="004C7F97">
        <w:rPr>
          <w:rFonts w:hint="eastAsia"/>
          <w:lang w:val="en-HK"/>
        </w:rPr>
        <w:t>成立</w:t>
      </w:r>
      <w:r>
        <w:rPr>
          <w:rFonts w:hint="eastAsia"/>
        </w:rPr>
        <w:t>「</w:t>
      </w:r>
      <w:r w:rsidRPr="004C7F97">
        <w:rPr>
          <w:rFonts w:hint="eastAsia"/>
          <w:lang w:val="en-HK"/>
        </w:rPr>
        <w:t>大宗商品策略委員會</w:t>
      </w:r>
      <w:r>
        <w:rPr>
          <w:rFonts w:hint="eastAsia"/>
        </w:rPr>
        <w:t>」</w:t>
      </w:r>
      <w:r w:rsidRPr="004C7F97">
        <w:rPr>
          <w:rFonts w:hint="eastAsia"/>
          <w:lang w:val="en-HK"/>
        </w:rPr>
        <w:t>，由財政司司長領導</w:t>
      </w:r>
      <w:r w:rsidRPr="006E39FC">
        <w:rPr>
          <w:rFonts w:hint="eastAsia"/>
          <w:lang w:val="en-HK"/>
        </w:rPr>
        <w:t>，匯聚業界代表，加強大宗商品政策的頂層設計和長遠策略制訂</w:t>
      </w:r>
      <w:r w:rsidRPr="005548D9">
        <w:rPr>
          <w:rFonts w:hint="eastAsia"/>
        </w:rPr>
        <w:t>；</w:t>
      </w:r>
      <w:r w:rsidRPr="00BC5D2B">
        <w:rPr>
          <w:rFonts w:hint="eastAsia"/>
        </w:rPr>
        <w:t>以及</w:t>
      </w:r>
      <w:r>
        <w:rPr>
          <w:rFonts w:hint="eastAsia"/>
        </w:rPr>
        <w:t>(</w:t>
      </w:r>
      <w:r w:rsidR="00E0000B">
        <w:rPr>
          <w:lang w:val="en-GB"/>
        </w:rPr>
        <w:t>f</w:t>
      </w:r>
      <w:r>
        <w:rPr>
          <w:rFonts w:hint="eastAsia"/>
        </w:rPr>
        <w:t>)</w:t>
      </w:r>
      <w:r>
        <w:rPr>
          <w:rFonts w:hint="eastAsia"/>
        </w:rPr>
        <w:t>繼續爭取加入《區域全面經濟伙伴關係協定》</w:t>
      </w:r>
      <w:r>
        <w:rPr>
          <w:rFonts w:hint="eastAsia"/>
        </w:rPr>
        <w:t>(</w:t>
      </w:r>
      <w:proofErr w:type="spellStart"/>
      <w:r>
        <w:rPr>
          <w:rFonts w:hint="eastAsia"/>
        </w:rPr>
        <w:t>RCEP</w:t>
      </w:r>
      <w:proofErr w:type="spellEnd"/>
      <w:r>
        <w:rPr>
          <w:rFonts w:hint="eastAsia"/>
        </w:rPr>
        <w:t>)</w:t>
      </w:r>
      <w:r w:rsidRPr="006E39FC">
        <w:rPr>
          <w:rFonts w:hint="eastAsia"/>
          <w:lang w:val="en-HK"/>
        </w:rPr>
        <w:t>。</w:t>
      </w:r>
      <w:r w:rsidRPr="00BC5D2B">
        <w:rPr>
          <w:rFonts w:hint="eastAsia"/>
          <w:lang w:val="en-HK"/>
        </w:rPr>
        <w:t>與此</w:t>
      </w:r>
      <w:r w:rsidRPr="00527AD8">
        <w:rPr>
          <w:rFonts w:hint="eastAsia"/>
          <w:lang w:val="en-HK"/>
        </w:rPr>
        <w:t>同時，香港與馬來西亞</w:t>
      </w:r>
      <w:r w:rsidRPr="00527AD8">
        <w:rPr>
          <w:rFonts w:hint="eastAsia"/>
        </w:rPr>
        <w:t>在</w:t>
      </w:r>
      <w:r w:rsidRPr="00527AD8">
        <w:rPr>
          <w:rFonts w:hint="eastAsia"/>
          <w:lang w:val="en-HK"/>
        </w:rPr>
        <w:t>九月簽署數字貿易合作諒解備忘錄，以鼓勵和推動雙方</w:t>
      </w:r>
      <w:r w:rsidR="00E0000B">
        <w:rPr>
          <w:rFonts w:hint="eastAsia"/>
          <w:lang w:val="en-HK" w:eastAsia="zh-HK"/>
        </w:rPr>
        <w:t>在</w:t>
      </w:r>
      <w:r w:rsidRPr="00527AD8">
        <w:rPr>
          <w:rFonts w:hint="eastAsia"/>
          <w:lang w:val="en-HK"/>
        </w:rPr>
        <w:t>數字貿易</w:t>
      </w:r>
      <w:r w:rsidR="00E0000B">
        <w:rPr>
          <w:rFonts w:hint="eastAsia"/>
          <w:lang w:val="en-HK" w:eastAsia="zh-HK"/>
        </w:rPr>
        <w:t>方面</w:t>
      </w:r>
      <w:r w:rsidRPr="00527AD8">
        <w:rPr>
          <w:rFonts w:hint="eastAsia"/>
          <w:lang w:val="en-HK"/>
        </w:rPr>
        <w:t>的合作。</w:t>
      </w:r>
    </w:p>
    <w:p w14:paraId="6224139F" w14:textId="7F5684D6" w:rsidR="00B948FF" w:rsidRDefault="00B948FF" w:rsidP="00B948FF">
      <w:pPr>
        <w:rPr>
          <w:lang w:val="en-HK"/>
        </w:rPr>
      </w:pPr>
      <w:r w:rsidRPr="007B3ADC">
        <w:rPr>
          <w:b/>
          <w:lang w:val="en-GB"/>
        </w:rPr>
        <w:t>2.1</w:t>
      </w:r>
      <w:r>
        <w:rPr>
          <w:rFonts w:hint="eastAsia"/>
          <w:b/>
          <w:lang w:val="en-GB"/>
        </w:rPr>
        <w:t>7</w:t>
      </w:r>
      <w:r w:rsidRPr="007B3ADC">
        <w:tab/>
      </w:r>
      <w:r>
        <w:rPr>
          <w:rFonts w:hint="eastAsia"/>
        </w:rPr>
        <w:t>此外，政府會持續</w:t>
      </w:r>
      <w:r>
        <w:rPr>
          <w:rFonts w:hint="eastAsia"/>
          <w:lang w:eastAsia="zh-HK"/>
        </w:rPr>
        <w:t>加大力度，</w:t>
      </w:r>
      <w:r>
        <w:rPr>
          <w:rFonts w:hint="eastAsia"/>
        </w:rPr>
        <w:t>吸引更多內地企業利用香港</w:t>
      </w:r>
      <w:r>
        <w:rPr>
          <w:rFonts w:hint="eastAsia"/>
          <w:lang w:eastAsia="zh-HK"/>
        </w:rPr>
        <w:t>作為「</w:t>
      </w:r>
      <w:r>
        <w:rPr>
          <w:rFonts w:hint="eastAsia"/>
        </w:rPr>
        <w:t>出海</w:t>
      </w:r>
      <w:r>
        <w:rPr>
          <w:rFonts w:hint="eastAsia"/>
          <w:lang w:eastAsia="zh-HK"/>
        </w:rPr>
        <w:t>」發展的平台</w:t>
      </w:r>
      <w:r>
        <w:rPr>
          <w:rFonts w:hint="eastAsia"/>
        </w:rPr>
        <w:t>。</w:t>
      </w:r>
      <w:r w:rsidRPr="00006291">
        <w:rPr>
          <w:rFonts w:hint="eastAsia"/>
        </w:rPr>
        <w:t>「出海專班」</w:t>
      </w:r>
      <w:r>
        <w:rPr>
          <w:rFonts w:hint="eastAsia"/>
        </w:rPr>
        <w:t>在十月初</w:t>
      </w:r>
      <w:r w:rsidRPr="00355663">
        <w:rPr>
          <w:rFonts w:hint="eastAsia"/>
        </w:rPr>
        <w:t>啟動</w:t>
      </w:r>
      <w:r>
        <w:rPr>
          <w:rFonts w:hint="eastAsia"/>
        </w:rPr>
        <w:t>，</w:t>
      </w:r>
      <w:r w:rsidRPr="00355663">
        <w:rPr>
          <w:rFonts w:hint="eastAsia"/>
        </w:rPr>
        <w:t>主動招攬有意拓展海外業務的內地企業以香港為平台「出海」。</w:t>
      </w:r>
      <w:r w:rsidRPr="00006291">
        <w:rPr>
          <w:rFonts w:hint="eastAsia"/>
        </w:rPr>
        <w:t>「出海專班」</w:t>
      </w:r>
      <w:r>
        <w:rPr>
          <w:rFonts w:hint="eastAsia"/>
        </w:rPr>
        <w:t>會協調各政策局、部門和機構</w:t>
      </w:r>
      <w:r>
        <w:rPr>
          <w:rFonts w:hint="eastAsia"/>
          <w:lang w:eastAsia="zh-HK"/>
        </w:rPr>
        <w:t>的工作</w:t>
      </w:r>
      <w:r>
        <w:rPr>
          <w:rFonts w:hint="eastAsia"/>
        </w:rPr>
        <w:t>，為內地企業</w:t>
      </w:r>
      <w:r>
        <w:rPr>
          <w:rFonts w:hint="eastAsia"/>
          <w:lang w:eastAsia="zh-HK"/>
        </w:rPr>
        <w:t>拓展海外業務</w:t>
      </w:r>
      <w:r w:rsidRPr="0086072F">
        <w:rPr>
          <w:rFonts w:hint="eastAsia"/>
        </w:rPr>
        <w:t>提供</w:t>
      </w:r>
      <w:r>
        <w:rPr>
          <w:rFonts w:hint="eastAsia"/>
          <w:lang w:eastAsia="zh-HK"/>
        </w:rPr>
        <w:t>更有力和</w:t>
      </w:r>
      <w:r w:rsidRPr="0086072F">
        <w:rPr>
          <w:rFonts w:hint="eastAsia"/>
        </w:rPr>
        <w:t>更全面的支援。</w:t>
      </w:r>
    </w:p>
    <w:p w14:paraId="1D11A816" w14:textId="3B642EB6" w:rsidR="00B948FF" w:rsidRPr="00BA7BD0" w:rsidRDefault="00B948FF" w:rsidP="00B948FF">
      <w:pPr>
        <w:rPr>
          <w:lang w:val="en-HK"/>
        </w:rPr>
      </w:pPr>
      <w:r w:rsidRPr="007B3ADC">
        <w:rPr>
          <w:b/>
          <w:lang w:val="en-GB"/>
        </w:rPr>
        <w:t>2.1</w:t>
      </w:r>
      <w:r>
        <w:rPr>
          <w:b/>
          <w:lang w:val="en-GB"/>
        </w:rPr>
        <w:t>8</w:t>
      </w:r>
      <w:r w:rsidRPr="007B3ADC">
        <w:tab/>
      </w:r>
      <w:r w:rsidRPr="00BC5D2B">
        <w:rPr>
          <w:rFonts w:hint="eastAsia"/>
          <w:lang w:val="en-HK"/>
        </w:rPr>
        <w:t>與此</w:t>
      </w:r>
      <w:r w:rsidRPr="00527AD8">
        <w:rPr>
          <w:rFonts w:hint="eastAsia"/>
          <w:lang w:val="en-HK"/>
        </w:rPr>
        <w:t>同時，</w:t>
      </w:r>
      <w:r w:rsidRPr="00006291">
        <w:rPr>
          <w:rFonts w:hint="eastAsia"/>
          <w:lang w:val="en-HK"/>
        </w:rPr>
        <w:t>政府繼續透過高級官員的公務訪問，加強香港與海外經濟體的經濟聯繫。</w:t>
      </w:r>
      <w:r w:rsidR="00A66021" w:rsidRPr="00006291">
        <w:rPr>
          <w:rFonts w:hint="eastAsia"/>
          <w:lang w:val="en-HK"/>
        </w:rPr>
        <w:t>在</w:t>
      </w:r>
      <w:r w:rsidR="00A66021" w:rsidRPr="00317D92">
        <w:rPr>
          <w:rFonts w:hint="eastAsia"/>
          <w:lang w:val="en-HK"/>
        </w:rPr>
        <w:t>十</w:t>
      </w:r>
      <w:r w:rsidR="00A66021" w:rsidRPr="00006291">
        <w:rPr>
          <w:rFonts w:hint="eastAsia"/>
          <w:lang w:val="en-HK"/>
        </w:rPr>
        <w:t>月</w:t>
      </w:r>
      <w:r w:rsidR="00A66021">
        <w:rPr>
          <w:rFonts w:hint="eastAsia"/>
          <w:lang w:val="en-HK"/>
        </w:rPr>
        <w:t>與</w:t>
      </w:r>
      <w:r w:rsidR="00A66021" w:rsidRPr="00317D92">
        <w:rPr>
          <w:rFonts w:hint="eastAsia"/>
          <w:lang w:val="en-HK"/>
        </w:rPr>
        <w:t>十一</w:t>
      </w:r>
      <w:r w:rsidR="00A66021" w:rsidRPr="00006291">
        <w:rPr>
          <w:rFonts w:hint="eastAsia"/>
          <w:lang w:val="en-HK"/>
        </w:rPr>
        <w:t>月</w:t>
      </w:r>
      <w:r w:rsidR="00A66021">
        <w:rPr>
          <w:rFonts w:hint="eastAsia"/>
          <w:lang w:val="en-HK"/>
        </w:rPr>
        <w:t>之交</w:t>
      </w:r>
      <w:r w:rsidR="00A66021" w:rsidRPr="00006291">
        <w:rPr>
          <w:rFonts w:hint="eastAsia"/>
          <w:lang w:val="en-HK"/>
        </w:rPr>
        <w:t>，行政長官</w:t>
      </w:r>
      <w:r w:rsidR="004E1637" w:rsidRPr="004E1637">
        <w:rPr>
          <w:rFonts w:hint="eastAsia"/>
          <w:lang w:val="en-HK" w:eastAsia="zh-HK"/>
        </w:rPr>
        <w:t>訪問</w:t>
      </w:r>
      <w:r w:rsidR="00A66021" w:rsidRPr="00006291">
        <w:rPr>
          <w:rFonts w:hint="eastAsia"/>
          <w:lang w:val="en-HK"/>
        </w:rPr>
        <w:t>韓國出席</w:t>
      </w:r>
      <w:r w:rsidR="00A66021" w:rsidRPr="00000775">
        <w:rPr>
          <w:rFonts w:hint="eastAsia"/>
        </w:rPr>
        <w:t>亞太經合組織</w:t>
      </w:r>
      <w:r w:rsidR="00A66021" w:rsidRPr="00317D92">
        <w:rPr>
          <w:rFonts w:hint="eastAsia"/>
          <w:lang w:val="en-HK"/>
        </w:rPr>
        <w:t>領導人非正式會議</w:t>
      </w:r>
      <w:r w:rsidR="00A66021" w:rsidRPr="00006291">
        <w:rPr>
          <w:rFonts w:hint="eastAsia"/>
          <w:lang w:val="en-HK"/>
        </w:rPr>
        <w:t>，</w:t>
      </w:r>
      <w:r w:rsidR="00E0000B">
        <w:rPr>
          <w:rFonts w:hint="eastAsia"/>
          <w:lang w:val="en-HK" w:eastAsia="zh-HK"/>
        </w:rPr>
        <w:t>並</w:t>
      </w:r>
      <w:r w:rsidR="00A66021" w:rsidRPr="00006291">
        <w:rPr>
          <w:rFonts w:hint="eastAsia"/>
          <w:lang w:val="en-HK"/>
        </w:rPr>
        <w:t>與其他成員經濟體的領導人舉行雙邊會談，就共同關心的</w:t>
      </w:r>
      <w:r w:rsidR="00E0000B">
        <w:rPr>
          <w:rFonts w:hint="eastAsia"/>
          <w:lang w:val="en-HK" w:eastAsia="zh-HK"/>
        </w:rPr>
        <w:t>議</w:t>
      </w:r>
      <w:r w:rsidR="00A66021" w:rsidRPr="00006291">
        <w:rPr>
          <w:rFonts w:hint="eastAsia"/>
          <w:lang w:val="en-HK"/>
        </w:rPr>
        <w:t>題交換意見。此外，</w:t>
      </w:r>
      <w:r>
        <w:rPr>
          <w:rFonts w:hint="eastAsia"/>
        </w:rPr>
        <w:t>在十月</w:t>
      </w:r>
      <w:r w:rsidRPr="00006291">
        <w:rPr>
          <w:rFonts w:hint="eastAsia"/>
          <w:lang w:val="en-HK"/>
        </w:rPr>
        <w:t>中，</w:t>
      </w:r>
      <w:r w:rsidRPr="004C7F97">
        <w:rPr>
          <w:rFonts w:hint="eastAsia"/>
          <w:lang w:val="en-HK"/>
        </w:rPr>
        <w:t>財政司司長</w:t>
      </w:r>
      <w:r w:rsidRPr="00006291">
        <w:rPr>
          <w:rFonts w:hint="eastAsia"/>
          <w:lang w:val="en-HK"/>
        </w:rPr>
        <w:t>訪問紐約會見當地政商界領袖，</w:t>
      </w:r>
      <w:r w:rsidR="003F02EE">
        <w:rPr>
          <w:rFonts w:hint="eastAsia"/>
          <w:lang w:val="en-HK" w:eastAsia="zh-HK"/>
        </w:rPr>
        <w:t>介紹</w:t>
      </w:r>
      <w:r w:rsidRPr="00006291">
        <w:rPr>
          <w:rFonts w:hint="eastAsia"/>
          <w:lang w:val="en-HK"/>
        </w:rPr>
        <w:t>香港的最新發展</w:t>
      </w:r>
      <w:r w:rsidR="003F02EE">
        <w:rPr>
          <w:rFonts w:hint="eastAsia"/>
          <w:lang w:val="en-HK" w:eastAsia="zh-HK"/>
        </w:rPr>
        <w:t>和</w:t>
      </w:r>
      <w:r w:rsidRPr="00006291">
        <w:rPr>
          <w:rFonts w:hint="eastAsia"/>
          <w:lang w:val="en-HK"/>
        </w:rPr>
        <w:t>機</w:t>
      </w:r>
      <w:r w:rsidR="003F02EE">
        <w:rPr>
          <w:rFonts w:hint="eastAsia"/>
          <w:lang w:val="en-HK" w:eastAsia="zh-HK"/>
        </w:rPr>
        <w:t>遇</w:t>
      </w:r>
      <w:r w:rsidRPr="00006291">
        <w:rPr>
          <w:rFonts w:hint="eastAsia"/>
          <w:lang w:val="en-HK"/>
        </w:rPr>
        <w:t>。隨後，</w:t>
      </w:r>
      <w:r w:rsidRPr="004C7F97">
        <w:rPr>
          <w:rFonts w:hint="eastAsia"/>
          <w:lang w:val="en-HK"/>
        </w:rPr>
        <w:t>財政司司長</w:t>
      </w:r>
      <w:r w:rsidR="003F02EE">
        <w:rPr>
          <w:rFonts w:hint="eastAsia"/>
          <w:lang w:val="en-HK" w:eastAsia="zh-HK"/>
        </w:rPr>
        <w:t>前往</w:t>
      </w:r>
      <w:r w:rsidRPr="00006291">
        <w:rPr>
          <w:rFonts w:hint="eastAsia"/>
          <w:lang w:val="en-HK"/>
        </w:rPr>
        <w:t>韓國出席</w:t>
      </w:r>
      <w:r w:rsidRPr="00000775">
        <w:rPr>
          <w:rFonts w:hint="eastAsia"/>
        </w:rPr>
        <w:t>亞太經合組織</w:t>
      </w:r>
      <w:r w:rsidRPr="00317D92">
        <w:rPr>
          <w:rFonts w:hint="eastAsia"/>
          <w:lang w:val="en-HK"/>
        </w:rPr>
        <w:t>財政部長會議</w:t>
      </w:r>
      <w:r w:rsidRPr="00006291">
        <w:rPr>
          <w:rFonts w:hint="eastAsia"/>
          <w:lang w:val="en-HK"/>
        </w:rPr>
        <w:t>，並與其他經濟體的官員舉行雙邊會談。臨近月</w:t>
      </w:r>
      <w:r w:rsidR="004E1637" w:rsidRPr="00006291">
        <w:rPr>
          <w:rFonts w:hint="eastAsia"/>
          <w:lang w:val="en-HK"/>
        </w:rPr>
        <w:t>底</w:t>
      </w:r>
      <w:r w:rsidR="003F02EE">
        <w:rPr>
          <w:rFonts w:hint="eastAsia"/>
          <w:lang w:val="en-HK" w:eastAsia="zh-HK"/>
        </w:rPr>
        <w:t>時</w:t>
      </w:r>
      <w:r w:rsidRPr="00006291">
        <w:rPr>
          <w:rFonts w:hint="eastAsia"/>
          <w:lang w:val="en-HK"/>
        </w:rPr>
        <w:t>，</w:t>
      </w:r>
      <w:r w:rsidRPr="004C7F97">
        <w:rPr>
          <w:rFonts w:hint="eastAsia"/>
          <w:lang w:val="en-HK"/>
        </w:rPr>
        <w:t>財政司司長</w:t>
      </w:r>
      <w:r w:rsidRPr="00006291">
        <w:rPr>
          <w:rFonts w:hint="eastAsia"/>
          <w:lang w:val="en-HK"/>
        </w:rPr>
        <w:t>率團訪問</w:t>
      </w:r>
      <w:r>
        <w:rPr>
          <w:rFonts w:hint="eastAsia"/>
        </w:rPr>
        <w:t>沙特阿拉伯</w:t>
      </w:r>
      <w:r w:rsidR="003F02EE">
        <w:rPr>
          <w:rFonts w:hint="eastAsia"/>
          <w:lang w:val="en-HK" w:eastAsia="zh-HK"/>
        </w:rPr>
        <w:t>；</w:t>
      </w:r>
      <w:r w:rsidRPr="00006291">
        <w:rPr>
          <w:rFonts w:hint="eastAsia"/>
          <w:lang w:val="en-HK"/>
        </w:rPr>
        <w:t>此</w:t>
      </w:r>
      <w:r w:rsidR="003F02EE">
        <w:rPr>
          <w:rFonts w:hint="eastAsia"/>
          <w:lang w:val="en-HK" w:eastAsia="zh-HK"/>
        </w:rPr>
        <w:t>行</w:t>
      </w:r>
      <w:r w:rsidRPr="00006291">
        <w:rPr>
          <w:rFonts w:hint="eastAsia"/>
          <w:lang w:val="en-HK"/>
        </w:rPr>
        <w:t>旨在加強香港與中東在貿易、金融</w:t>
      </w:r>
      <w:r w:rsidRPr="00317D92">
        <w:rPr>
          <w:rFonts w:hint="eastAsia"/>
          <w:lang w:val="en-HK"/>
        </w:rPr>
        <w:t>和</w:t>
      </w:r>
      <w:r w:rsidRPr="00006291">
        <w:rPr>
          <w:rFonts w:hint="eastAsia"/>
          <w:lang w:val="en-HK"/>
        </w:rPr>
        <w:t>創新科技等領域的聯繫，並</w:t>
      </w:r>
      <w:r>
        <w:rPr>
          <w:rFonts w:hint="eastAsia"/>
          <w:lang w:eastAsia="zh-HK"/>
        </w:rPr>
        <w:t>推動</w:t>
      </w:r>
      <w:r w:rsidRPr="00006291">
        <w:rPr>
          <w:rFonts w:hint="eastAsia"/>
          <w:lang w:val="en-HK"/>
        </w:rPr>
        <w:t>香港與內地</w:t>
      </w:r>
      <w:r w:rsidR="003F02EE">
        <w:rPr>
          <w:rFonts w:hint="eastAsia"/>
          <w:lang w:val="en-HK" w:eastAsia="zh-HK"/>
        </w:rPr>
        <w:t>的</w:t>
      </w:r>
      <w:r w:rsidRPr="00006291">
        <w:rPr>
          <w:rFonts w:hint="eastAsia"/>
          <w:lang w:val="en-HK"/>
        </w:rPr>
        <w:t>企業</w:t>
      </w:r>
      <w:r w:rsidRPr="00317D92">
        <w:rPr>
          <w:rFonts w:hint="eastAsia"/>
          <w:lang w:val="en-HK"/>
        </w:rPr>
        <w:t>一同</w:t>
      </w:r>
      <w:r w:rsidRPr="00006291">
        <w:rPr>
          <w:rFonts w:hint="eastAsia"/>
          <w:lang w:val="en-HK"/>
        </w:rPr>
        <w:t>走向全球</w:t>
      </w:r>
      <w:r w:rsidRPr="00317D92">
        <w:rPr>
          <w:rFonts w:hint="eastAsia"/>
          <w:lang w:val="en-HK"/>
        </w:rPr>
        <w:t>和</w:t>
      </w:r>
      <w:r w:rsidRPr="00006291">
        <w:rPr>
          <w:rFonts w:hint="eastAsia"/>
          <w:lang w:val="en-HK"/>
        </w:rPr>
        <w:t>掌握新商機。</w:t>
      </w:r>
    </w:p>
    <w:p w14:paraId="60CC22CD" w14:textId="77777777" w:rsidR="00C75079" w:rsidRPr="0087633B" w:rsidRDefault="00C75079" w:rsidP="00206ED6">
      <w:pPr>
        <w:pStyle w:val="120"/>
        <w:rPr>
          <w:lang w:val="en-GB"/>
        </w:rPr>
      </w:pPr>
      <w:r w:rsidRPr="00313984">
        <w:rPr>
          <w:lang w:val="en-GB"/>
        </w:rPr>
        <w:t>註釋：</w:t>
      </w:r>
    </w:p>
    <w:p w14:paraId="1260033E" w14:textId="77777777" w:rsidR="00C75079" w:rsidRPr="00313984" w:rsidRDefault="00C75079" w:rsidP="00C75079">
      <w:pPr>
        <w:pStyle w:val="afd"/>
      </w:pPr>
      <w:r w:rsidRPr="00313984">
        <w:t>(</w:t>
      </w:r>
      <w:r w:rsidRPr="00313984">
        <w:rPr>
          <w:rFonts w:hint="eastAsia"/>
        </w:rPr>
        <w:t>1</w:t>
      </w:r>
      <w:r w:rsidRPr="00313984">
        <w:t>)</w:t>
      </w:r>
      <w:r w:rsidRPr="00313984">
        <w:tab/>
      </w:r>
      <w:r w:rsidRPr="00313984">
        <w:rPr>
          <w:rFonts w:hint="eastAsia"/>
          <w:lang w:eastAsia="zh-HK"/>
        </w:rPr>
        <w:t>商品</w:t>
      </w:r>
      <w:r w:rsidRPr="00313984">
        <w:rPr>
          <w:rFonts w:hint="eastAsia"/>
        </w:rPr>
        <w:t>出口</w:t>
      </w:r>
      <w:r>
        <w:rPr>
          <w:rFonts w:hint="eastAsia"/>
          <w:lang w:eastAsia="zh-HK"/>
        </w:rPr>
        <w:t>總值</w:t>
      </w:r>
      <w:r w:rsidRPr="00313984">
        <w:rPr>
          <w:rFonts w:hint="eastAsia"/>
        </w:rPr>
        <w:t>包括</w:t>
      </w:r>
      <w:r w:rsidRPr="00313984">
        <w:rPr>
          <w:rFonts w:hint="eastAsia"/>
          <w:lang w:eastAsia="zh-HK"/>
        </w:rPr>
        <w:t>港</w:t>
      </w:r>
      <w:r w:rsidRPr="00313984">
        <w:rPr>
          <w:rFonts w:hint="eastAsia"/>
        </w:rPr>
        <w:t>產品出口及轉口</w:t>
      </w:r>
      <w:r w:rsidRPr="00313984">
        <w:rPr>
          <w:rFonts w:hint="eastAsia"/>
          <w:lang w:eastAsia="zh-HK"/>
        </w:rPr>
        <w:t>。商品</w:t>
      </w:r>
      <w:r w:rsidRPr="00313984">
        <w:t>出口與進口按實質計算的變動，是從貿</w:t>
      </w:r>
      <w:r w:rsidRPr="00313984">
        <w:rPr>
          <w:lang w:eastAsia="zh-HK"/>
        </w:rPr>
        <w:t>易</w:t>
      </w:r>
      <w:r w:rsidRPr="00313984">
        <w:t>總值變動中扣除價格變動的影響而得出。貿</w:t>
      </w:r>
      <w:r w:rsidRPr="00313984">
        <w:rPr>
          <w:lang w:eastAsia="zh-HK"/>
        </w:rPr>
        <w:t>易</w:t>
      </w:r>
      <w:r w:rsidRPr="00313984">
        <w:t>總值的價格變動是根據貨品的單位價值變動而估計，並無計及交</w:t>
      </w:r>
      <w:r w:rsidRPr="00313984">
        <w:rPr>
          <w:lang w:eastAsia="zh-HK"/>
        </w:rPr>
        <w:t>易</w:t>
      </w:r>
      <w:r w:rsidRPr="00313984">
        <w:t>貨物在組合成分或質素方面的改變，但某些有特定價格指</w:t>
      </w:r>
      <w:r w:rsidRPr="00313984">
        <w:rPr>
          <w:lang w:eastAsia="zh-HK"/>
        </w:rPr>
        <w:t>數</w:t>
      </w:r>
      <w:r w:rsidRPr="00313984">
        <w:t>的選定商品則除外。此處載</w:t>
      </w:r>
      <w:r w:rsidRPr="00313984">
        <w:rPr>
          <w:lang w:eastAsia="zh-HK"/>
        </w:rPr>
        <w:t>列</w:t>
      </w:r>
      <w:r w:rsidRPr="00313984">
        <w:t>的實質增長</w:t>
      </w:r>
      <w:r w:rsidRPr="00313984">
        <w:rPr>
          <w:lang w:eastAsia="zh-HK"/>
        </w:rPr>
        <w:t>數</w:t>
      </w:r>
      <w:r w:rsidRPr="00313984">
        <w:t>字，是根據以環比連接法編製的對外貿</w:t>
      </w:r>
      <w:r w:rsidRPr="00313984">
        <w:rPr>
          <w:lang w:eastAsia="zh-HK"/>
        </w:rPr>
        <w:t>易</w:t>
      </w:r>
      <w:r w:rsidRPr="00313984">
        <w:t>貨</w:t>
      </w:r>
      <w:r w:rsidRPr="00313984">
        <w:rPr>
          <w:lang w:eastAsia="zh-HK"/>
        </w:rPr>
        <w:t>量</w:t>
      </w:r>
      <w:r w:rsidRPr="00313984">
        <w:t>指</w:t>
      </w:r>
      <w:r w:rsidRPr="00313984">
        <w:rPr>
          <w:lang w:eastAsia="zh-HK"/>
        </w:rPr>
        <w:t>數</w:t>
      </w:r>
      <w:r w:rsidRPr="00313984">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313984">
        <w:rPr>
          <w:lang w:eastAsia="zh-HK"/>
        </w:rPr>
        <w:t>二</w:t>
      </w:r>
      <w:r w:rsidRPr="00313984">
        <w:t>章載</w:t>
      </w:r>
      <w:r w:rsidRPr="00313984">
        <w:rPr>
          <w:lang w:eastAsia="zh-HK"/>
        </w:rPr>
        <w:t>列</w:t>
      </w:r>
      <w:r w:rsidRPr="00313984">
        <w:t>的貿</w:t>
      </w:r>
      <w:r w:rsidRPr="00313984">
        <w:rPr>
          <w:lang w:eastAsia="zh-HK"/>
        </w:rPr>
        <w:t>易</w:t>
      </w:r>
      <w:r w:rsidRPr="00313984">
        <w:t>總額內；但根據國際編製標準，本地生產總值下的貿</w:t>
      </w:r>
      <w:r w:rsidRPr="00313984">
        <w:rPr>
          <w:lang w:eastAsia="zh-HK"/>
        </w:rPr>
        <w:t>易</w:t>
      </w:r>
      <w:r w:rsidRPr="00313984">
        <w:t>總額</w:t>
      </w:r>
      <w:r w:rsidRPr="00313984">
        <w:rPr>
          <w:lang w:eastAsia="zh-HK"/>
        </w:rPr>
        <w:t>數</w:t>
      </w:r>
      <w:r w:rsidRPr="00313984">
        <w:t>字則包括非貨幣黃金。</w:t>
      </w:r>
    </w:p>
    <w:p w14:paraId="0869232A" w14:textId="53BB4F2E" w:rsidR="00C75079" w:rsidRDefault="00C75079" w:rsidP="00C75079">
      <w:pPr>
        <w:pStyle w:val="afd"/>
        <w:rPr>
          <w:lang w:eastAsia="zh-HK"/>
        </w:rPr>
      </w:pPr>
      <w:r w:rsidRPr="00313984">
        <w:t>(</w:t>
      </w:r>
      <w:r>
        <w:t>2</w:t>
      </w:r>
      <w:r w:rsidRPr="00313984">
        <w:t>)</w:t>
      </w:r>
      <w:r w:rsidRPr="00313984">
        <w:tab/>
      </w:r>
      <w:r w:rsidR="000F52BA" w:rsidRPr="007B400A">
        <w:rPr>
          <w:rFonts w:hint="eastAsia"/>
          <w:lang w:eastAsia="zh-HK"/>
        </w:rPr>
        <w:t>美國聯邦上訴法院在八月底裁定，美國今年以來實施的</w:t>
      </w:r>
      <w:r w:rsidR="000F52BA">
        <w:rPr>
          <w:rFonts w:hint="eastAsia"/>
          <w:lang w:eastAsia="zh-HK"/>
        </w:rPr>
        <w:t>多項</w:t>
      </w:r>
      <w:r w:rsidR="000F52BA" w:rsidRPr="007B400A">
        <w:rPr>
          <w:rFonts w:hint="eastAsia"/>
          <w:lang w:eastAsia="zh-HK"/>
        </w:rPr>
        <w:t>關稅措施</w:t>
      </w:r>
      <w:r w:rsidR="000F52BA" w:rsidRPr="007B400A">
        <w:rPr>
          <w:rFonts w:hint="eastAsia"/>
        </w:rPr>
        <w:t>(</w:t>
      </w:r>
      <w:r w:rsidR="000F52BA" w:rsidRPr="007B400A">
        <w:rPr>
          <w:rFonts w:hint="eastAsia"/>
          <w:lang w:eastAsia="zh-HK"/>
        </w:rPr>
        <w:t>包括</w:t>
      </w:r>
      <w:r w:rsidR="002F7742" w:rsidRPr="007B400A">
        <w:rPr>
          <w:rFonts w:hint="eastAsia"/>
          <w:lang w:eastAsia="zh-HK"/>
        </w:rPr>
        <w:t>「對等關稅」</w:t>
      </w:r>
      <w:r w:rsidR="002F7742">
        <w:rPr>
          <w:rFonts w:hint="eastAsia"/>
          <w:lang w:eastAsia="zh-HK"/>
        </w:rPr>
        <w:t>及</w:t>
      </w:r>
      <w:r w:rsidR="000F52BA" w:rsidRPr="007B400A">
        <w:rPr>
          <w:rFonts w:hint="eastAsia"/>
          <w:lang w:eastAsia="zh-HK"/>
        </w:rPr>
        <w:t>對加拿大、墨西哥和中國</w:t>
      </w:r>
      <w:r w:rsidR="000F52BA" w:rsidRPr="007B400A">
        <w:rPr>
          <w:rFonts w:hint="eastAsia"/>
        </w:rPr>
        <w:t>(</w:t>
      </w:r>
      <w:r w:rsidR="000F52BA" w:rsidRPr="007B400A">
        <w:rPr>
          <w:rFonts w:hint="eastAsia"/>
          <w:lang w:eastAsia="zh-HK"/>
        </w:rPr>
        <w:t>包</w:t>
      </w:r>
      <w:r w:rsidR="000F52BA" w:rsidRPr="007B400A">
        <w:rPr>
          <w:rFonts w:hint="eastAsia"/>
        </w:rPr>
        <w:t>括</w:t>
      </w:r>
      <w:r w:rsidR="000F52BA" w:rsidRPr="007B400A">
        <w:rPr>
          <w:rFonts w:hint="eastAsia"/>
          <w:lang w:eastAsia="zh-HK"/>
        </w:rPr>
        <w:t>香港</w:t>
      </w:r>
      <w:r w:rsidR="000F52BA" w:rsidRPr="007B400A">
        <w:rPr>
          <w:rFonts w:hint="eastAsia"/>
        </w:rPr>
        <w:t>)</w:t>
      </w:r>
      <w:r w:rsidR="000F52BA" w:rsidRPr="007B400A">
        <w:rPr>
          <w:rFonts w:hint="eastAsia"/>
          <w:lang w:eastAsia="zh-HK"/>
        </w:rPr>
        <w:t>所徵收的</w:t>
      </w:r>
      <w:r w:rsidR="006C2814">
        <w:rPr>
          <w:rFonts w:hint="eastAsia"/>
          <w:lang w:eastAsia="zh-HK"/>
        </w:rPr>
        <w:t>「</w:t>
      </w:r>
      <w:r w:rsidR="000F52BA" w:rsidRPr="007B400A">
        <w:rPr>
          <w:rFonts w:hint="eastAsia"/>
          <w:lang w:eastAsia="zh-HK"/>
        </w:rPr>
        <w:t>芬太尼相</w:t>
      </w:r>
      <w:r w:rsidR="000F52BA" w:rsidRPr="007B400A">
        <w:rPr>
          <w:rFonts w:hint="eastAsia"/>
        </w:rPr>
        <w:t>關</w:t>
      </w:r>
      <w:r w:rsidR="000F52BA" w:rsidRPr="007B400A">
        <w:rPr>
          <w:rFonts w:hint="eastAsia"/>
          <w:lang w:eastAsia="zh-HK"/>
        </w:rPr>
        <w:t>關稅</w:t>
      </w:r>
      <w:r w:rsidR="006C2814">
        <w:rPr>
          <w:rFonts w:hint="eastAsia"/>
          <w:lang w:eastAsia="zh-HK"/>
        </w:rPr>
        <w:t>」</w:t>
      </w:r>
      <w:r w:rsidR="000F52BA" w:rsidRPr="007B400A">
        <w:rPr>
          <w:rFonts w:hint="eastAsia"/>
        </w:rPr>
        <w:t>)</w:t>
      </w:r>
      <w:r w:rsidR="000F52BA" w:rsidRPr="007B400A">
        <w:rPr>
          <w:rFonts w:hint="eastAsia"/>
          <w:lang w:eastAsia="zh-HK"/>
        </w:rPr>
        <w:t>均屬違法。其後，美國政府正式向美國最高法院提出上訴，</w:t>
      </w:r>
      <w:r w:rsidR="000F52BA">
        <w:rPr>
          <w:rFonts w:hint="eastAsia"/>
          <w:lang w:eastAsia="zh-HK"/>
        </w:rPr>
        <w:t>法</w:t>
      </w:r>
      <w:r w:rsidR="000F52BA" w:rsidRPr="007B400A">
        <w:rPr>
          <w:rFonts w:hint="eastAsia"/>
          <w:lang w:eastAsia="zh-HK"/>
        </w:rPr>
        <w:t>院</w:t>
      </w:r>
      <w:r w:rsidR="004E1637" w:rsidRPr="004E1637">
        <w:rPr>
          <w:rFonts w:hint="eastAsia"/>
          <w:lang w:eastAsia="zh-HK"/>
        </w:rPr>
        <w:t>並</w:t>
      </w:r>
      <w:r w:rsidR="000F52BA" w:rsidRPr="007B400A">
        <w:rPr>
          <w:rFonts w:hint="eastAsia"/>
          <w:lang w:eastAsia="zh-HK"/>
        </w:rPr>
        <w:t>在十一月初進行</w:t>
      </w:r>
      <w:r w:rsidR="004E1637" w:rsidRPr="004E1637">
        <w:rPr>
          <w:rFonts w:hint="eastAsia"/>
          <w:lang w:eastAsia="zh-HK"/>
        </w:rPr>
        <w:t>了</w:t>
      </w:r>
      <w:r w:rsidR="000F52BA" w:rsidRPr="007B400A">
        <w:rPr>
          <w:rFonts w:hint="eastAsia"/>
          <w:lang w:eastAsia="zh-HK"/>
        </w:rPr>
        <w:t>上訴聆訊</w:t>
      </w:r>
      <w:r w:rsidR="000F52BA" w:rsidRPr="007B400A">
        <w:rPr>
          <w:rFonts w:hint="eastAsia"/>
        </w:rPr>
        <w:t>。</w:t>
      </w:r>
      <w:r w:rsidR="000F52BA" w:rsidRPr="007B400A">
        <w:rPr>
          <w:rFonts w:hint="eastAsia"/>
          <w:lang w:eastAsia="zh-HK"/>
        </w:rPr>
        <w:t>與此同時</w:t>
      </w:r>
      <w:r w:rsidR="000F52BA" w:rsidRPr="007B400A">
        <w:rPr>
          <w:rFonts w:hint="eastAsia"/>
        </w:rPr>
        <w:t>，</w:t>
      </w:r>
      <w:r w:rsidR="000F52BA" w:rsidRPr="007B400A">
        <w:t>法院</w:t>
      </w:r>
      <w:r w:rsidR="000F52BA" w:rsidRPr="007B400A">
        <w:rPr>
          <w:rFonts w:hint="eastAsia"/>
          <w:lang w:eastAsia="zh-HK"/>
        </w:rPr>
        <w:t>批</w:t>
      </w:r>
      <w:r w:rsidR="000F52BA" w:rsidRPr="007B400A">
        <w:rPr>
          <w:rFonts w:hint="eastAsia"/>
        </w:rPr>
        <w:t>准</w:t>
      </w:r>
      <w:r w:rsidR="000F52BA" w:rsidRPr="007B400A">
        <w:rPr>
          <w:rFonts w:hint="eastAsia"/>
          <w:lang w:eastAsia="zh-HK"/>
        </w:rPr>
        <w:t>該等關稅在上訴期間維持有效。</w:t>
      </w:r>
    </w:p>
    <w:p w14:paraId="4476BA3B" w14:textId="3B4BC8A2" w:rsidR="00C75079" w:rsidRPr="001150F9" w:rsidRDefault="00C75079" w:rsidP="00C75079">
      <w:pPr>
        <w:pStyle w:val="afd"/>
      </w:pPr>
      <w:r w:rsidRPr="00313984">
        <w:t>(</w:t>
      </w:r>
      <w:r>
        <w:t>3</w:t>
      </w:r>
      <w:r w:rsidRPr="00313984">
        <w:t>)</w:t>
      </w:r>
      <w:r w:rsidRPr="00313984">
        <w:tab/>
      </w:r>
      <w:r w:rsidR="00B948FF">
        <w:rPr>
          <w:rFonts w:hint="eastAsia"/>
          <w:lang w:eastAsia="zh-HK"/>
        </w:rPr>
        <w:t>中美雙</w:t>
      </w:r>
      <w:r w:rsidR="00B948FF">
        <w:rPr>
          <w:rFonts w:hint="eastAsia"/>
        </w:rPr>
        <w:t>方</w:t>
      </w:r>
      <w:r w:rsidR="00B948FF">
        <w:rPr>
          <w:rFonts w:hint="eastAsia"/>
          <w:lang w:eastAsia="zh-HK"/>
        </w:rPr>
        <w:t>進</w:t>
      </w:r>
      <w:r w:rsidR="00B948FF">
        <w:rPr>
          <w:rFonts w:hint="eastAsia"/>
        </w:rPr>
        <w:t>行</w:t>
      </w:r>
      <w:r w:rsidR="00B948FF">
        <w:rPr>
          <w:rFonts w:hint="eastAsia"/>
          <w:lang w:eastAsia="zh-HK"/>
        </w:rPr>
        <w:t>談</w:t>
      </w:r>
      <w:r w:rsidR="00B948FF">
        <w:rPr>
          <w:rFonts w:hint="eastAsia"/>
        </w:rPr>
        <w:t>判</w:t>
      </w:r>
      <w:r w:rsidR="00B948FF">
        <w:rPr>
          <w:rFonts w:hint="eastAsia"/>
          <w:lang w:eastAsia="zh-HK"/>
        </w:rPr>
        <w:t>期間</w:t>
      </w:r>
      <w:r w:rsidR="00B948FF">
        <w:rPr>
          <w:rFonts w:hint="eastAsia"/>
        </w:rPr>
        <w:t>，</w:t>
      </w:r>
      <w:r w:rsidR="00B948FF">
        <w:rPr>
          <w:rFonts w:hint="eastAsia"/>
          <w:lang w:eastAsia="zh-HK"/>
        </w:rPr>
        <w:t>美國不時威</w:t>
      </w:r>
      <w:r w:rsidR="00B948FF">
        <w:rPr>
          <w:rFonts w:hint="eastAsia"/>
        </w:rPr>
        <w:t>脅</w:t>
      </w:r>
      <w:r w:rsidR="00B948FF">
        <w:rPr>
          <w:rFonts w:hint="eastAsia"/>
          <w:lang w:eastAsia="zh-HK"/>
        </w:rPr>
        <w:t>會針對中國進一步大幅提高多</w:t>
      </w:r>
      <w:r w:rsidR="00B948FF" w:rsidRPr="006A6190">
        <w:rPr>
          <w:rFonts w:hint="eastAsia"/>
          <w:lang w:eastAsia="zh-HK"/>
        </w:rPr>
        <w:t>項</w:t>
      </w:r>
      <w:r w:rsidR="00B948FF">
        <w:rPr>
          <w:rFonts w:hint="eastAsia"/>
          <w:lang w:eastAsia="zh-HK"/>
        </w:rPr>
        <w:t>貿</w:t>
      </w:r>
      <w:r w:rsidR="00B948FF">
        <w:rPr>
          <w:rFonts w:hint="eastAsia"/>
        </w:rPr>
        <w:t>易</w:t>
      </w:r>
      <w:r w:rsidR="00B948FF">
        <w:rPr>
          <w:rFonts w:hint="eastAsia"/>
          <w:lang w:eastAsia="zh-HK"/>
        </w:rPr>
        <w:t>壁</w:t>
      </w:r>
      <w:r w:rsidR="00B948FF">
        <w:rPr>
          <w:rFonts w:hint="eastAsia"/>
        </w:rPr>
        <w:t>壘。</w:t>
      </w:r>
      <w:r w:rsidR="00B948FF">
        <w:rPr>
          <w:rFonts w:hint="eastAsia"/>
          <w:lang w:eastAsia="zh-HK"/>
        </w:rPr>
        <w:t>美國曾一度威</w:t>
      </w:r>
      <w:r w:rsidR="00B948FF">
        <w:rPr>
          <w:rFonts w:hint="eastAsia"/>
        </w:rPr>
        <w:t>脅</w:t>
      </w:r>
      <w:r w:rsidR="00B948FF">
        <w:rPr>
          <w:rFonts w:hint="eastAsia"/>
          <w:lang w:eastAsia="zh-HK"/>
        </w:rPr>
        <w:t>對來自中</w:t>
      </w:r>
      <w:r w:rsidR="00B948FF">
        <w:rPr>
          <w:rFonts w:hint="eastAsia"/>
        </w:rPr>
        <w:t>國</w:t>
      </w:r>
      <w:r w:rsidR="00B948FF">
        <w:rPr>
          <w:rFonts w:hint="eastAsia"/>
          <w:lang w:eastAsia="zh-HK"/>
        </w:rPr>
        <w:t>的</w:t>
      </w:r>
      <w:r w:rsidR="00B948FF" w:rsidRPr="00E44406">
        <w:rPr>
          <w:rFonts w:hint="eastAsia"/>
        </w:rPr>
        <w:t>進口商品</w:t>
      </w:r>
      <w:r w:rsidR="00B948FF" w:rsidRPr="00E44406">
        <w:rPr>
          <w:rFonts w:hint="eastAsia"/>
          <w:lang w:eastAsia="zh-HK"/>
        </w:rPr>
        <w:t>加徵</w:t>
      </w:r>
      <w:r w:rsidR="006C2814">
        <w:rPr>
          <w:lang w:eastAsia="zh-HK"/>
        </w:rPr>
        <w:t> </w:t>
      </w:r>
      <w:r w:rsidR="00B948FF">
        <w:rPr>
          <w:rFonts w:hint="eastAsia"/>
        </w:rPr>
        <w:t>10</w:t>
      </w:r>
      <w:r w:rsidR="00B948FF" w:rsidRPr="00E44406">
        <w:rPr>
          <w:rFonts w:hint="eastAsia"/>
          <w:lang w:eastAsia="zh-HK"/>
        </w:rPr>
        <w:t>0%</w:t>
      </w:r>
      <w:r w:rsidR="00B948FF" w:rsidRPr="00E44406">
        <w:rPr>
          <w:rFonts w:hint="eastAsia"/>
          <w:lang w:eastAsia="zh-HK"/>
        </w:rPr>
        <w:t>的額外關稅</w:t>
      </w:r>
      <w:r w:rsidR="00B948FF">
        <w:rPr>
          <w:rFonts w:hint="eastAsia"/>
        </w:rPr>
        <w:t>。</w:t>
      </w:r>
      <w:r w:rsidR="00B948FF">
        <w:rPr>
          <w:rFonts w:hint="eastAsia"/>
          <w:lang w:eastAsia="zh-HK"/>
        </w:rPr>
        <w:t>在</w:t>
      </w:r>
      <w:r w:rsidR="00B948FF" w:rsidRPr="00BC098D">
        <w:rPr>
          <w:rFonts w:hint="eastAsia"/>
        </w:rPr>
        <w:t>十月初</w:t>
      </w:r>
      <w:r w:rsidR="00B948FF">
        <w:rPr>
          <w:rFonts w:hint="eastAsia"/>
          <w:lang w:eastAsia="zh-HK"/>
        </w:rPr>
        <w:t>，</w:t>
      </w:r>
      <w:r w:rsidR="00B948FF" w:rsidRPr="00BC098D">
        <w:rPr>
          <w:rFonts w:hint="eastAsia"/>
        </w:rPr>
        <w:t>美國</w:t>
      </w:r>
      <w:r w:rsidR="00B948FF">
        <w:rPr>
          <w:rFonts w:hint="eastAsia"/>
          <w:lang w:eastAsia="zh-HK"/>
        </w:rPr>
        <w:t>開</w:t>
      </w:r>
      <w:r w:rsidR="00B948FF">
        <w:rPr>
          <w:rFonts w:hint="eastAsia"/>
        </w:rPr>
        <w:t>始</w:t>
      </w:r>
      <w:r w:rsidR="00B948FF" w:rsidRPr="00BC098D">
        <w:rPr>
          <w:rFonts w:hint="eastAsia"/>
        </w:rPr>
        <w:t>對中國</w:t>
      </w:r>
      <w:r w:rsidR="00B948FF" w:rsidRPr="00D31A73">
        <w:rPr>
          <w:rFonts w:hint="eastAsia"/>
        </w:rPr>
        <w:t>船舶</w:t>
      </w:r>
      <w:r w:rsidR="00B948FF" w:rsidRPr="00BC098D">
        <w:rPr>
          <w:rFonts w:hint="eastAsia"/>
        </w:rPr>
        <w:t>徵</w:t>
      </w:r>
      <w:r w:rsidR="00B948FF">
        <w:rPr>
          <w:rFonts w:hint="eastAsia"/>
          <w:lang w:eastAsia="zh-HK"/>
        </w:rPr>
        <w:t>收</w:t>
      </w:r>
      <w:r w:rsidR="00B948FF" w:rsidRPr="0056427C">
        <w:rPr>
          <w:rFonts w:hint="eastAsia"/>
          <w:lang w:eastAsia="zh-HK"/>
        </w:rPr>
        <w:t>額</w:t>
      </w:r>
      <w:r w:rsidR="00B948FF" w:rsidRPr="0056427C">
        <w:rPr>
          <w:rFonts w:hint="eastAsia"/>
        </w:rPr>
        <w:t>外港口費</w:t>
      </w:r>
      <w:r w:rsidR="00B948FF">
        <w:rPr>
          <w:rFonts w:hint="eastAsia"/>
        </w:rPr>
        <w:t>，</w:t>
      </w:r>
      <w:r w:rsidR="00B948FF">
        <w:rPr>
          <w:rFonts w:hint="eastAsia"/>
          <w:lang w:eastAsia="zh-HK"/>
        </w:rPr>
        <w:t>而內地亦</w:t>
      </w:r>
      <w:r w:rsidR="00B948FF" w:rsidRPr="00BC098D">
        <w:rPr>
          <w:rFonts w:hint="eastAsia"/>
        </w:rPr>
        <w:t>採取反制措施</w:t>
      </w:r>
      <w:r w:rsidR="00B948FF">
        <w:rPr>
          <w:rFonts w:hint="eastAsia"/>
          <w:lang w:eastAsia="zh-HK"/>
        </w:rPr>
        <w:t>作為回</w:t>
      </w:r>
      <w:r w:rsidR="00B948FF">
        <w:rPr>
          <w:rFonts w:hint="eastAsia"/>
        </w:rPr>
        <w:t>應，</w:t>
      </w:r>
      <w:r w:rsidR="00B948FF" w:rsidRPr="006A6190">
        <w:rPr>
          <w:rFonts w:hint="eastAsia"/>
        </w:rPr>
        <w:t>不過雙方其後同意將有關徵費暫緩一年</w:t>
      </w:r>
      <w:r w:rsidR="00B948FF" w:rsidRPr="00BC098D">
        <w:rPr>
          <w:rFonts w:hint="eastAsia"/>
        </w:rPr>
        <w:t>。</w:t>
      </w:r>
    </w:p>
    <w:p w14:paraId="7802D787" w14:textId="53D976F2" w:rsidR="007460ED" w:rsidRDefault="00C75079" w:rsidP="00C75079">
      <w:pPr>
        <w:pStyle w:val="afd"/>
        <w:rPr>
          <w:lang w:eastAsia="zh-HK"/>
        </w:rPr>
        <w:sectPr w:rsidR="007460ED" w:rsidSect="009E63EA">
          <w:pgSz w:w="11907" w:h="16840" w:code="9"/>
          <w:pgMar w:top="1134" w:right="1418" w:bottom="1134" w:left="1418" w:header="567" w:footer="340" w:gutter="0"/>
          <w:cols w:space="425"/>
          <w:docGrid w:type="lines" w:linePitch="360"/>
        </w:sectPr>
      </w:pPr>
      <w:r w:rsidRPr="00313984">
        <w:t>(</w:t>
      </w:r>
      <w:r>
        <w:t>4</w:t>
      </w:r>
      <w:r w:rsidRPr="00313984">
        <w:t>)</w:t>
      </w:r>
      <w:r w:rsidRPr="00313984">
        <w:tab/>
      </w:r>
      <w:r w:rsidR="00B948FF" w:rsidRPr="007B400A">
        <w:rPr>
          <w:rFonts w:hint="eastAsia"/>
        </w:rPr>
        <w:t>美國在九月底宣布，自十月十四日起對新一批商品徵收額外</w:t>
      </w:r>
      <w:r w:rsidR="00B948FF" w:rsidRPr="007B400A">
        <w:rPr>
          <w:rFonts w:hint="eastAsia"/>
          <w:lang w:eastAsia="zh-HK"/>
        </w:rPr>
        <w:t>關稅，包括</w:t>
      </w:r>
      <w:r w:rsidR="00B948FF" w:rsidRPr="002B5951">
        <w:rPr>
          <w:rFonts w:hint="eastAsia"/>
        </w:rPr>
        <w:t>軟木</w:t>
      </w:r>
      <w:r w:rsidR="00B948FF">
        <w:rPr>
          <w:rFonts w:hint="eastAsia"/>
          <w:lang w:eastAsia="zh-HK"/>
        </w:rPr>
        <w:t>原</w:t>
      </w:r>
      <w:r w:rsidR="00B948FF" w:rsidRPr="002B5951">
        <w:rPr>
          <w:rFonts w:hint="eastAsia"/>
        </w:rPr>
        <w:t>木</w:t>
      </w:r>
      <w:r w:rsidR="00B948FF" w:rsidRPr="002B5951">
        <w:rPr>
          <w:rFonts w:hint="eastAsia"/>
          <w:lang w:eastAsia="zh-HK"/>
        </w:rPr>
        <w:t>和</w:t>
      </w:r>
      <w:r w:rsidR="00B948FF">
        <w:rPr>
          <w:rFonts w:hint="eastAsia"/>
          <w:lang w:eastAsia="zh-HK"/>
        </w:rPr>
        <w:t>木</w:t>
      </w:r>
      <w:r w:rsidR="00B948FF">
        <w:rPr>
          <w:rFonts w:hint="eastAsia"/>
        </w:rPr>
        <w:t>材</w:t>
      </w:r>
      <w:r w:rsidR="00B948FF" w:rsidRPr="007B400A">
        <w:rPr>
          <w:rFonts w:hint="eastAsia"/>
          <w:lang w:eastAsia="zh-HK"/>
        </w:rPr>
        <w:t>(</w:t>
      </w:r>
      <w:r w:rsidR="00B948FF" w:rsidRPr="007B400A">
        <w:rPr>
          <w:rFonts w:hint="eastAsia"/>
          <w:lang w:eastAsia="zh-HK"/>
        </w:rPr>
        <w:t>稅率為</w:t>
      </w:r>
      <w:r w:rsidR="00B948FF" w:rsidRPr="007B400A">
        <w:rPr>
          <w:lang w:eastAsia="zh-HK"/>
        </w:rPr>
        <w:t> </w:t>
      </w:r>
      <w:r w:rsidR="00B948FF" w:rsidRPr="007B400A">
        <w:rPr>
          <w:rFonts w:hint="eastAsia"/>
          <w:lang w:eastAsia="zh-HK"/>
        </w:rPr>
        <w:t>10%)</w:t>
      </w:r>
      <w:r w:rsidR="00B948FF" w:rsidRPr="007B400A">
        <w:rPr>
          <w:rFonts w:hint="eastAsia"/>
          <w:lang w:eastAsia="zh-HK"/>
        </w:rPr>
        <w:t>、</w:t>
      </w:r>
      <w:r w:rsidR="00B948FF" w:rsidRPr="007B400A">
        <w:rPr>
          <w:lang w:eastAsia="zh-HK"/>
        </w:rPr>
        <w:t>廚櫃及洗手</w:t>
      </w:r>
      <w:r w:rsidR="00B948FF" w:rsidRPr="007B400A">
        <w:rPr>
          <w:rFonts w:hint="eastAsia"/>
          <w:lang w:eastAsia="zh-HK"/>
        </w:rPr>
        <w:t>台</w:t>
      </w:r>
      <w:r w:rsidR="00B948FF" w:rsidRPr="007B400A">
        <w:rPr>
          <w:rFonts w:hint="eastAsia"/>
          <w:lang w:eastAsia="zh-HK"/>
        </w:rPr>
        <w:t>(</w:t>
      </w:r>
      <w:r w:rsidR="00B948FF" w:rsidRPr="007B400A">
        <w:rPr>
          <w:rFonts w:hint="eastAsia"/>
          <w:lang w:eastAsia="zh-HK"/>
        </w:rPr>
        <w:t>稅率為</w:t>
      </w:r>
      <w:r w:rsidR="00B948FF" w:rsidRPr="007B400A">
        <w:rPr>
          <w:lang w:eastAsia="zh-HK"/>
        </w:rPr>
        <w:t> </w:t>
      </w:r>
      <w:r w:rsidR="00B948FF" w:rsidRPr="007B400A">
        <w:rPr>
          <w:rFonts w:hint="eastAsia"/>
          <w:lang w:eastAsia="zh-HK"/>
        </w:rPr>
        <w:t>25%)</w:t>
      </w:r>
      <w:r w:rsidR="00B948FF" w:rsidRPr="007B400A">
        <w:rPr>
          <w:rFonts w:hint="eastAsia"/>
          <w:lang w:eastAsia="zh-HK"/>
        </w:rPr>
        <w:t>和軟墊木製品</w:t>
      </w:r>
      <w:r w:rsidR="00B948FF" w:rsidRPr="007B400A">
        <w:rPr>
          <w:rFonts w:hint="eastAsia"/>
          <w:lang w:eastAsia="zh-HK"/>
        </w:rPr>
        <w:t>(</w:t>
      </w:r>
      <w:r w:rsidR="00B948FF" w:rsidRPr="007B400A">
        <w:rPr>
          <w:rFonts w:hint="eastAsia"/>
          <w:lang w:eastAsia="zh-HK"/>
        </w:rPr>
        <w:t>稅率為</w:t>
      </w:r>
      <w:r w:rsidR="00B948FF" w:rsidRPr="007B400A">
        <w:rPr>
          <w:lang w:eastAsia="zh-HK"/>
        </w:rPr>
        <w:t> </w:t>
      </w:r>
      <w:r w:rsidR="00B948FF" w:rsidRPr="007B400A">
        <w:rPr>
          <w:rFonts w:hint="eastAsia"/>
          <w:lang w:eastAsia="zh-HK"/>
        </w:rPr>
        <w:t>25%)</w:t>
      </w:r>
      <w:r w:rsidR="00B948FF" w:rsidRPr="007B400A">
        <w:rPr>
          <w:rFonts w:hint="eastAsia"/>
          <w:lang w:eastAsia="zh-HK"/>
        </w:rPr>
        <w:t>。</w:t>
      </w:r>
      <w:r w:rsidR="00B948FF" w:rsidRPr="007B400A">
        <w:rPr>
          <w:lang w:eastAsia="zh-HK"/>
        </w:rPr>
        <w:t>廚櫃及洗手</w:t>
      </w:r>
      <w:r w:rsidR="00B948FF" w:rsidRPr="007B400A">
        <w:rPr>
          <w:rFonts w:hint="eastAsia"/>
          <w:lang w:eastAsia="zh-HK"/>
        </w:rPr>
        <w:t>台和軟墊木製品的關稅稅率會在二零二六年一月一日分別再提高至</w:t>
      </w:r>
      <w:r w:rsidR="00B948FF" w:rsidRPr="007B400A">
        <w:rPr>
          <w:rFonts w:hint="eastAsia"/>
          <w:lang w:eastAsia="zh-HK"/>
        </w:rPr>
        <w:t>50%</w:t>
      </w:r>
      <w:r w:rsidR="00B948FF" w:rsidRPr="007B400A">
        <w:rPr>
          <w:rFonts w:hint="eastAsia"/>
          <w:lang w:eastAsia="zh-HK"/>
        </w:rPr>
        <w:t>和</w:t>
      </w:r>
      <w:r w:rsidR="00B948FF" w:rsidRPr="007B400A">
        <w:rPr>
          <w:rFonts w:hint="eastAsia"/>
          <w:lang w:eastAsia="zh-HK"/>
        </w:rPr>
        <w:t>30%</w:t>
      </w:r>
      <w:r w:rsidR="00B948FF" w:rsidRPr="007B400A">
        <w:rPr>
          <w:rFonts w:hint="eastAsia"/>
          <w:lang w:eastAsia="zh-HK"/>
        </w:rPr>
        <w:t>。此外，美國宣布自十一月一日起，對</w:t>
      </w:r>
      <w:r w:rsidR="00B948FF" w:rsidRPr="009A4223">
        <w:rPr>
          <w:rFonts w:hint="eastAsia"/>
          <w:lang w:eastAsia="zh-HK"/>
        </w:rPr>
        <w:t>巴士</w:t>
      </w:r>
      <w:r w:rsidR="00B948FF" w:rsidRPr="007B400A">
        <w:rPr>
          <w:rFonts w:hint="eastAsia"/>
          <w:lang w:eastAsia="zh-HK"/>
        </w:rPr>
        <w:t>徵收</w:t>
      </w:r>
      <w:r w:rsidR="00B948FF">
        <w:rPr>
          <w:lang w:eastAsia="zh-HK"/>
        </w:rPr>
        <w:t>10</w:t>
      </w:r>
      <w:r w:rsidR="00B948FF" w:rsidRPr="007B400A">
        <w:rPr>
          <w:rFonts w:hint="eastAsia"/>
          <w:lang w:eastAsia="zh-HK"/>
        </w:rPr>
        <w:t>%</w:t>
      </w:r>
      <w:r w:rsidR="00B948FF" w:rsidRPr="007B400A">
        <w:rPr>
          <w:rFonts w:hint="eastAsia"/>
          <w:lang w:eastAsia="zh-HK"/>
        </w:rPr>
        <w:t>的關稅，</w:t>
      </w:r>
      <w:r w:rsidR="006C2814">
        <w:rPr>
          <w:rFonts w:hint="eastAsia"/>
          <w:lang w:eastAsia="zh-HK"/>
        </w:rPr>
        <w:t>以</w:t>
      </w:r>
      <w:r w:rsidR="00B948FF" w:rsidRPr="009A4223">
        <w:rPr>
          <w:rFonts w:hint="eastAsia"/>
          <w:lang w:eastAsia="zh-HK"/>
        </w:rPr>
        <w:t>及</w:t>
      </w:r>
      <w:r w:rsidR="00B948FF" w:rsidRPr="007B400A">
        <w:rPr>
          <w:rFonts w:hint="eastAsia"/>
          <w:lang w:eastAsia="zh-HK"/>
        </w:rPr>
        <w:t>對中型及重型貨車徵收</w:t>
      </w:r>
      <w:r w:rsidR="00B948FF" w:rsidRPr="007B400A">
        <w:rPr>
          <w:rFonts w:hint="eastAsia"/>
          <w:lang w:eastAsia="zh-HK"/>
        </w:rPr>
        <w:t>25%</w:t>
      </w:r>
      <w:r w:rsidR="00B948FF" w:rsidRPr="007B400A">
        <w:rPr>
          <w:rFonts w:hint="eastAsia"/>
          <w:lang w:eastAsia="zh-HK"/>
        </w:rPr>
        <w:t>的關稅。</w:t>
      </w:r>
    </w:p>
    <w:p w14:paraId="7CAEE1CF" w14:textId="77777777" w:rsidR="00C75079" w:rsidRDefault="00C75079" w:rsidP="00C75079">
      <w:pPr>
        <w:pStyle w:val="afd"/>
      </w:pPr>
      <w:r w:rsidRPr="00313984">
        <w:t>(</w:t>
      </w:r>
      <w:r>
        <w:t>5</w:t>
      </w:r>
      <w:r w:rsidRPr="00313984">
        <w:t>)</w:t>
      </w:r>
      <w:r w:rsidRPr="00313984">
        <w:tab/>
      </w:r>
      <w:r w:rsidRPr="001150F9">
        <w:rPr>
          <w:rFonts w:hint="eastAsia"/>
        </w:rPr>
        <w:t>下表詳細比較國基會先後在二零二五年</w:t>
      </w:r>
      <w:r>
        <w:rPr>
          <w:rFonts w:hint="eastAsia"/>
          <w:lang w:eastAsia="zh-HK"/>
        </w:rPr>
        <w:t>十</w:t>
      </w:r>
      <w:r w:rsidRPr="001150F9">
        <w:rPr>
          <w:rFonts w:hint="eastAsia"/>
        </w:rPr>
        <w:t>月及三個月前所作的增長預測。</w:t>
      </w:r>
    </w:p>
    <w:tbl>
      <w:tblPr>
        <w:tblW w:w="5000" w:type="pct"/>
        <w:tblLayout w:type="fixed"/>
        <w:tblCellMar>
          <w:left w:w="28" w:type="dxa"/>
          <w:right w:w="28" w:type="dxa"/>
        </w:tblCellMar>
        <w:tblLook w:val="0000" w:firstRow="0" w:lastRow="0" w:firstColumn="0" w:lastColumn="0" w:noHBand="0" w:noVBand="0"/>
      </w:tblPr>
      <w:tblGrid>
        <w:gridCol w:w="2271"/>
        <w:gridCol w:w="1226"/>
        <w:gridCol w:w="1393"/>
        <w:gridCol w:w="1393"/>
        <w:gridCol w:w="1393"/>
        <w:gridCol w:w="1395"/>
      </w:tblGrid>
      <w:tr w:rsidR="00C75079" w:rsidRPr="009F319F" w14:paraId="1EE50A0E" w14:textId="77777777" w:rsidTr="00902BDA">
        <w:tc>
          <w:tcPr>
            <w:tcW w:w="1251" w:type="pct"/>
            <w:noWrap/>
            <w:vAlign w:val="bottom"/>
          </w:tcPr>
          <w:p w14:paraId="5C19AEEB" w14:textId="77777777" w:rsidR="00C75079" w:rsidRPr="009F319F" w:rsidRDefault="00C75079" w:rsidP="00206ED6">
            <w:pPr>
              <w:keepNext/>
              <w:tabs>
                <w:tab w:val="clear" w:pos="936"/>
                <w:tab w:val="clear" w:pos="1560"/>
                <w:tab w:val="clear" w:pos="2184"/>
                <w:tab w:val="clear" w:pos="2808"/>
              </w:tabs>
              <w:snapToGrid w:val="0"/>
              <w:spacing w:after="0" w:line="240" w:lineRule="auto"/>
              <w:rPr>
                <w:bCs/>
                <w:spacing w:val="0"/>
                <w:sz w:val="20"/>
              </w:rPr>
            </w:pPr>
          </w:p>
        </w:tc>
        <w:tc>
          <w:tcPr>
            <w:tcW w:w="676" w:type="pct"/>
            <w:noWrap/>
          </w:tcPr>
          <w:p w14:paraId="60585CCA"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u w:val="single"/>
              </w:rPr>
            </w:pPr>
          </w:p>
        </w:tc>
        <w:tc>
          <w:tcPr>
            <w:tcW w:w="1536" w:type="pct"/>
            <w:gridSpan w:val="2"/>
            <w:noWrap/>
            <w:vAlign w:val="bottom"/>
          </w:tcPr>
          <w:p w14:paraId="38EC8F0B" w14:textId="77777777" w:rsidR="00C75079" w:rsidRPr="009F319F" w:rsidDel="009067FE"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eastAsia="zh-HK"/>
              </w:rPr>
            </w:pPr>
            <w:r w:rsidRPr="009F319F">
              <w:rPr>
                <w:bCs/>
                <w:spacing w:val="0"/>
                <w:sz w:val="20"/>
                <w:u w:val="single"/>
              </w:rPr>
              <w:t>二零二</w:t>
            </w:r>
            <w:r w:rsidRPr="009F319F">
              <w:rPr>
                <w:rFonts w:hint="eastAsia"/>
                <w:bCs/>
                <w:spacing w:val="0"/>
                <w:sz w:val="20"/>
                <w:u w:val="single"/>
                <w:lang w:eastAsia="zh-HK"/>
              </w:rPr>
              <w:t>五</w:t>
            </w:r>
            <w:r w:rsidRPr="009F319F">
              <w:rPr>
                <w:bCs/>
                <w:spacing w:val="0"/>
                <w:sz w:val="20"/>
                <w:u w:val="single"/>
              </w:rPr>
              <w:t>年</w:t>
            </w:r>
          </w:p>
        </w:tc>
        <w:tc>
          <w:tcPr>
            <w:tcW w:w="1538" w:type="pct"/>
            <w:gridSpan w:val="2"/>
          </w:tcPr>
          <w:p w14:paraId="663874C8"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eastAsia="zh-HK"/>
              </w:rPr>
            </w:pPr>
            <w:r w:rsidRPr="009F319F">
              <w:rPr>
                <w:bCs/>
                <w:spacing w:val="0"/>
                <w:sz w:val="20"/>
                <w:u w:val="single"/>
              </w:rPr>
              <w:t>二零二</w:t>
            </w:r>
            <w:r w:rsidRPr="009F319F">
              <w:rPr>
                <w:rFonts w:hint="eastAsia"/>
                <w:bCs/>
                <w:spacing w:val="0"/>
                <w:sz w:val="20"/>
                <w:u w:val="single"/>
                <w:lang w:eastAsia="zh-HK"/>
              </w:rPr>
              <w:t>六</w:t>
            </w:r>
            <w:r w:rsidRPr="009F319F">
              <w:rPr>
                <w:bCs/>
                <w:spacing w:val="0"/>
                <w:sz w:val="20"/>
                <w:u w:val="single"/>
              </w:rPr>
              <w:t>年</w:t>
            </w:r>
          </w:p>
        </w:tc>
      </w:tr>
      <w:tr w:rsidR="00C75079" w:rsidRPr="009F319F" w14:paraId="777B27D6" w14:textId="77777777" w:rsidTr="00902BDA">
        <w:tc>
          <w:tcPr>
            <w:tcW w:w="1251" w:type="pct"/>
            <w:noWrap/>
            <w:vAlign w:val="bottom"/>
          </w:tcPr>
          <w:p w14:paraId="53BF760E" w14:textId="77777777" w:rsidR="00C75079" w:rsidRPr="009F319F" w:rsidRDefault="00C75079" w:rsidP="00206ED6">
            <w:pPr>
              <w:keepNext/>
              <w:tabs>
                <w:tab w:val="clear" w:pos="936"/>
                <w:tab w:val="clear" w:pos="1560"/>
                <w:tab w:val="clear" w:pos="2184"/>
                <w:tab w:val="clear" w:pos="2808"/>
              </w:tabs>
              <w:snapToGrid w:val="0"/>
              <w:spacing w:after="0" w:line="240" w:lineRule="auto"/>
              <w:rPr>
                <w:bCs/>
                <w:spacing w:val="0"/>
                <w:sz w:val="20"/>
              </w:rPr>
            </w:pPr>
          </w:p>
        </w:tc>
        <w:tc>
          <w:tcPr>
            <w:tcW w:w="676" w:type="pct"/>
            <w:noWrap/>
          </w:tcPr>
          <w:p w14:paraId="7320CF0D"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u w:val="single"/>
              </w:rPr>
            </w:pPr>
            <w:r w:rsidRPr="009F319F">
              <w:rPr>
                <w:bCs/>
                <w:spacing w:val="0"/>
                <w:sz w:val="20"/>
                <w:u w:val="single"/>
              </w:rPr>
              <w:t>二零二</w:t>
            </w:r>
            <w:r w:rsidRPr="009F319F">
              <w:rPr>
                <w:rFonts w:hint="eastAsia"/>
                <w:bCs/>
                <w:spacing w:val="0"/>
                <w:sz w:val="20"/>
                <w:u w:val="single"/>
                <w:lang w:eastAsia="zh-HK"/>
              </w:rPr>
              <w:t>四</w:t>
            </w:r>
            <w:r w:rsidRPr="009F319F">
              <w:rPr>
                <w:bCs/>
                <w:spacing w:val="0"/>
                <w:sz w:val="20"/>
                <w:u w:val="single"/>
              </w:rPr>
              <w:t>年</w:t>
            </w:r>
          </w:p>
          <w:p w14:paraId="4CB40901"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r w:rsidRPr="009F319F">
              <w:rPr>
                <w:bCs/>
                <w:spacing w:val="0"/>
                <w:sz w:val="20"/>
              </w:rPr>
              <w:t>(%)</w:t>
            </w:r>
          </w:p>
        </w:tc>
        <w:tc>
          <w:tcPr>
            <w:tcW w:w="768" w:type="pct"/>
            <w:noWrap/>
            <w:vAlign w:val="bottom"/>
          </w:tcPr>
          <w:p w14:paraId="31CA38C4"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vertAlign w:val="superscript"/>
              </w:rPr>
            </w:pPr>
            <w:r w:rsidRPr="009F319F">
              <w:rPr>
                <w:rFonts w:hint="eastAsia"/>
                <w:bCs/>
                <w:spacing w:val="0"/>
                <w:kern w:val="2"/>
                <w:sz w:val="20"/>
                <w:u w:val="single"/>
                <w:lang w:val="en-GB" w:eastAsia="zh-HK"/>
              </w:rPr>
              <w:t>七</w:t>
            </w:r>
            <w:r w:rsidRPr="009F319F">
              <w:rPr>
                <w:bCs/>
                <w:spacing w:val="0"/>
                <w:kern w:val="2"/>
                <w:sz w:val="20"/>
                <w:u w:val="single"/>
                <w:lang w:val="en-GB"/>
              </w:rPr>
              <w:t>月所作預測</w:t>
            </w:r>
          </w:p>
          <w:p w14:paraId="35F08308"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r w:rsidRPr="009F319F">
              <w:rPr>
                <w:bCs/>
                <w:spacing w:val="0"/>
                <w:sz w:val="20"/>
              </w:rPr>
              <w:t>(%)</w:t>
            </w:r>
          </w:p>
        </w:tc>
        <w:tc>
          <w:tcPr>
            <w:tcW w:w="768" w:type="pct"/>
            <w:noWrap/>
            <w:vAlign w:val="bottom"/>
          </w:tcPr>
          <w:p w14:paraId="66DF9CDA"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rPr>
            </w:pPr>
            <w:r w:rsidRPr="009F319F">
              <w:rPr>
                <w:rFonts w:hint="eastAsia"/>
                <w:bCs/>
                <w:spacing w:val="0"/>
                <w:kern w:val="2"/>
                <w:sz w:val="20"/>
                <w:u w:val="single"/>
                <w:lang w:val="en-GB" w:eastAsia="zh-HK"/>
              </w:rPr>
              <w:t>十</w:t>
            </w:r>
            <w:r w:rsidRPr="009F319F">
              <w:rPr>
                <w:bCs/>
                <w:spacing w:val="0"/>
                <w:kern w:val="2"/>
                <w:sz w:val="20"/>
                <w:u w:val="single"/>
                <w:lang w:val="en-GB"/>
              </w:rPr>
              <w:t>月所作預測</w:t>
            </w:r>
          </w:p>
          <w:p w14:paraId="2B9133F5"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lang w:val="en-GB"/>
              </w:rPr>
            </w:pPr>
            <w:r w:rsidRPr="009F319F">
              <w:rPr>
                <w:bCs/>
                <w:spacing w:val="0"/>
                <w:kern w:val="2"/>
                <w:sz w:val="20"/>
                <w:lang w:val="en-GB"/>
              </w:rPr>
              <w:t>(%)</w:t>
            </w:r>
          </w:p>
        </w:tc>
        <w:tc>
          <w:tcPr>
            <w:tcW w:w="768" w:type="pct"/>
            <w:vAlign w:val="bottom"/>
          </w:tcPr>
          <w:p w14:paraId="7C8312E5"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vertAlign w:val="superscript"/>
              </w:rPr>
            </w:pPr>
            <w:r w:rsidRPr="009F319F">
              <w:rPr>
                <w:rFonts w:hint="eastAsia"/>
                <w:bCs/>
                <w:spacing w:val="0"/>
                <w:kern w:val="2"/>
                <w:sz w:val="20"/>
                <w:u w:val="single"/>
                <w:lang w:val="en-GB" w:eastAsia="zh-HK"/>
              </w:rPr>
              <w:t>七</w:t>
            </w:r>
            <w:r w:rsidRPr="009F319F">
              <w:rPr>
                <w:bCs/>
                <w:spacing w:val="0"/>
                <w:kern w:val="2"/>
                <w:sz w:val="20"/>
                <w:u w:val="single"/>
                <w:lang w:val="en-GB"/>
              </w:rPr>
              <w:t>月所作預測</w:t>
            </w:r>
          </w:p>
          <w:p w14:paraId="4B78D3AD"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eastAsia="zh-HK"/>
              </w:rPr>
            </w:pPr>
            <w:r w:rsidRPr="009F319F">
              <w:rPr>
                <w:bCs/>
                <w:spacing w:val="0"/>
                <w:sz w:val="20"/>
              </w:rPr>
              <w:t>(%)</w:t>
            </w:r>
          </w:p>
        </w:tc>
        <w:tc>
          <w:tcPr>
            <w:tcW w:w="770" w:type="pct"/>
            <w:vAlign w:val="bottom"/>
          </w:tcPr>
          <w:p w14:paraId="755D70AE"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rPr>
            </w:pPr>
            <w:r w:rsidRPr="009F319F">
              <w:rPr>
                <w:rFonts w:hint="eastAsia"/>
                <w:bCs/>
                <w:spacing w:val="0"/>
                <w:kern w:val="2"/>
                <w:sz w:val="20"/>
                <w:u w:val="single"/>
                <w:lang w:val="en-GB" w:eastAsia="zh-HK"/>
              </w:rPr>
              <w:t>十</w:t>
            </w:r>
            <w:r w:rsidRPr="009F319F">
              <w:rPr>
                <w:bCs/>
                <w:spacing w:val="0"/>
                <w:kern w:val="2"/>
                <w:sz w:val="20"/>
                <w:u w:val="single"/>
                <w:lang w:val="en-GB"/>
              </w:rPr>
              <w:t>月所作預測</w:t>
            </w:r>
          </w:p>
          <w:p w14:paraId="1CB8C570"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kern w:val="2"/>
                <w:sz w:val="20"/>
                <w:u w:val="single"/>
                <w:lang w:val="en-GB" w:eastAsia="zh-HK"/>
              </w:rPr>
            </w:pPr>
            <w:r w:rsidRPr="009F319F">
              <w:rPr>
                <w:bCs/>
                <w:spacing w:val="0"/>
                <w:kern w:val="2"/>
                <w:sz w:val="20"/>
                <w:lang w:val="en-GB"/>
              </w:rPr>
              <w:t>(%)</w:t>
            </w:r>
          </w:p>
        </w:tc>
      </w:tr>
      <w:tr w:rsidR="00C75079" w:rsidRPr="009F319F" w14:paraId="684F966F" w14:textId="77777777" w:rsidTr="00902BDA">
        <w:trPr>
          <w:trHeight w:hRule="exact" w:val="227"/>
        </w:trPr>
        <w:tc>
          <w:tcPr>
            <w:tcW w:w="1251" w:type="pct"/>
            <w:noWrap/>
            <w:vAlign w:val="bottom"/>
          </w:tcPr>
          <w:p w14:paraId="4AB427E4" w14:textId="77777777" w:rsidR="00C75079" w:rsidRPr="009F319F" w:rsidRDefault="00C75079" w:rsidP="00206ED6">
            <w:pPr>
              <w:keepNext/>
              <w:tabs>
                <w:tab w:val="clear" w:pos="936"/>
                <w:tab w:val="clear" w:pos="1560"/>
                <w:tab w:val="clear" w:pos="2184"/>
                <w:tab w:val="clear" w:pos="2808"/>
              </w:tabs>
              <w:snapToGrid w:val="0"/>
              <w:spacing w:after="0" w:line="240" w:lineRule="auto"/>
              <w:rPr>
                <w:bCs/>
                <w:spacing w:val="0"/>
                <w:sz w:val="20"/>
                <w:highlight w:val="yellow"/>
              </w:rPr>
            </w:pPr>
          </w:p>
        </w:tc>
        <w:tc>
          <w:tcPr>
            <w:tcW w:w="676" w:type="pct"/>
            <w:noWrap/>
          </w:tcPr>
          <w:p w14:paraId="7C6B2613"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p>
        </w:tc>
        <w:tc>
          <w:tcPr>
            <w:tcW w:w="768" w:type="pct"/>
            <w:noWrap/>
            <w:vAlign w:val="bottom"/>
          </w:tcPr>
          <w:p w14:paraId="35A09559"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p>
        </w:tc>
        <w:tc>
          <w:tcPr>
            <w:tcW w:w="768" w:type="pct"/>
            <w:noWrap/>
          </w:tcPr>
          <w:p w14:paraId="6C8E4747"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p>
        </w:tc>
        <w:tc>
          <w:tcPr>
            <w:tcW w:w="768" w:type="pct"/>
          </w:tcPr>
          <w:p w14:paraId="295167BB"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p>
        </w:tc>
        <w:tc>
          <w:tcPr>
            <w:tcW w:w="770" w:type="pct"/>
          </w:tcPr>
          <w:p w14:paraId="33052B01" w14:textId="77777777" w:rsidR="00C75079" w:rsidRPr="009F319F" w:rsidRDefault="00C75079" w:rsidP="00206ED6">
            <w:pPr>
              <w:keepNext/>
              <w:tabs>
                <w:tab w:val="clear" w:pos="936"/>
                <w:tab w:val="clear" w:pos="1560"/>
                <w:tab w:val="clear" w:pos="2184"/>
                <w:tab w:val="clear" w:pos="2808"/>
              </w:tabs>
              <w:snapToGrid w:val="0"/>
              <w:spacing w:after="0" w:line="240" w:lineRule="auto"/>
              <w:jc w:val="center"/>
              <w:rPr>
                <w:bCs/>
                <w:spacing w:val="0"/>
                <w:sz w:val="20"/>
              </w:rPr>
            </w:pPr>
          </w:p>
        </w:tc>
      </w:tr>
      <w:tr w:rsidR="00C75079" w:rsidRPr="009F319F" w14:paraId="1A6F40AC" w14:textId="77777777" w:rsidTr="00FF4E67">
        <w:tc>
          <w:tcPr>
            <w:tcW w:w="1251" w:type="pct"/>
            <w:noWrap/>
            <w:vAlign w:val="center"/>
          </w:tcPr>
          <w:p w14:paraId="504B0EB1"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rPr>
                <w:bCs/>
                <w:spacing w:val="0"/>
                <w:sz w:val="20"/>
              </w:rPr>
            </w:pPr>
            <w:r w:rsidRPr="009F319F">
              <w:rPr>
                <w:bCs/>
                <w:spacing w:val="0"/>
                <w:sz w:val="20"/>
              </w:rPr>
              <w:t>全球</w:t>
            </w:r>
            <w:r w:rsidRPr="009F319F">
              <w:rPr>
                <w:bCs/>
                <w:spacing w:val="0"/>
                <w:sz w:val="20"/>
              </w:rPr>
              <w:t>(</w:t>
            </w:r>
            <w:r w:rsidRPr="009F319F">
              <w:rPr>
                <w:bCs/>
                <w:spacing w:val="0"/>
                <w:sz w:val="20"/>
              </w:rPr>
              <w:t>按購買力平價加權</w:t>
            </w:r>
            <w:r w:rsidRPr="009F319F">
              <w:rPr>
                <w:bCs/>
                <w:spacing w:val="0"/>
                <w:sz w:val="20"/>
              </w:rPr>
              <w:t>)</w:t>
            </w:r>
          </w:p>
        </w:tc>
        <w:tc>
          <w:tcPr>
            <w:tcW w:w="676" w:type="pct"/>
            <w:noWrap/>
            <w:vAlign w:val="center"/>
          </w:tcPr>
          <w:p w14:paraId="6A7F8B7E"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3.3</w:t>
            </w:r>
          </w:p>
        </w:tc>
        <w:tc>
          <w:tcPr>
            <w:tcW w:w="768" w:type="pct"/>
            <w:noWrap/>
            <w:vAlign w:val="center"/>
          </w:tcPr>
          <w:p w14:paraId="3A174FE5"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3.0</w:t>
            </w:r>
          </w:p>
        </w:tc>
        <w:tc>
          <w:tcPr>
            <w:tcW w:w="768" w:type="pct"/>
            <w:noWrap/>
            <w:vAlign w:val="center"/>
          </w:tcPr>
          <w:p w14:paraId="2B60C5FB"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3.2</w:t>
            </w:r>
          </w:p>
        </w:tc>
        <w:tc>
          <w:tcPr>
            <w:tcW w:w="768" w:type="pct"/>
            <w:vAlign w:val="center"/>
          </w:tcPr>
          <w:p w14:paraId="3A97F418"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3.1</w:t>
            </w:r>
          </w:p>
        </w:tc>
        <w:tc>
          <w:tcPr>
            <w:tcW w:w="770" w:type="pct"/>
            <w:vAlign w:val="center"/>
          </w:tcPr>
          <w:p w14:paraId="727C0240"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3.1</w:t>
            </w:r>
          </w:p>
        </w:tc>
      </w:tr>
      <w:tr w:rsidR="00902BDA" w:rsidRPr="009F319F" w14:paraId="7D4218D1" w14:textId="77777777" w:rsidTr="00FF4E67">
        <w:tc>
          <w:tcPr>
            <w:tcW w:w="1251" w:type="pct"/>
            <w:noWrap/>
            <w:vAlign w:val="center"/>
          </w:tcPr>
          <w:p w14:paraId="18C97069" w14:textId="2344CD28" w:rsidR="00902BDA" w:rsidRPr="009F319F" w:rsidRDefault="00902BDA" w:rsidP="00902BDA">
            <w:pPr>
              <w:keepNext/>
              <w:tabs>
                <w:tab w:val="clear" w:pos="936"/>
                <w:tab w:val="clear" w:pos="1560"/>
                <w:tab w:val="clear" w:pos="2184"/>
                <w:tab w:val="clear" w:pos="2808"/>
              </w:tabs>
              <w:snapToGrid w:val="0"/>
              <w:spacing w:afterLines="15" w:after="54" w:line="240" w:lineRule="auto"/>
              <w:rPr>
                <w:bCs/>
                <w:spacing w:val="0"/>
                <w:sz w:val="20"/>
              </w:rPr>
            </w:pPr>
            <w:r>
              <w:rPr>
                <w:rFonts w:hint="eastAsia"/>
                <w:bCs/>
                <w:spacing w:val="0"/>
                <w:sz w:val="20"/>
                <w:lang w:eastAsia="zh-HK"/>
              </w:rPr>
              <w:t>先進經</w:t>
            </w:r>
            <w:r>
              <w:rPr>
                <w:rFonts w:hint="eastAsia"/>
                <w:bCs/>
                <w:spacing w:val="0"/>
                <w:sz w:val="20"/>
              </w:rPr>
              <w:t>濟</w:t>
            </w:r>
            <w:r>
              <w:rPr>
                <w:rFonts w:hint="eastAsia"/>
                <w:bCs/>
                <w:spacing w:val="0"/>
                <w:sz w:val="20"/>
                <w:lang w:eastAsia="zh-HK"/>
              </w:rPr>
              <w:t>體</w:t>
            </w:r>
          </w:p>
        </w:tc>
        <w:tc>
          <w:tcPr>
            <w:tcW w:w="676" w:type="pct"/>
            <w:noWrap/>
            <w:vAlign w:val="center"/>
          </w:tcPr>
          <w:p w14:paraId="02EA1D14" w14:textId="745BC3D3" w:rsidR="00902BDA" w:rsidRPr="000E3653" w:rsidRDefault="00902BDA"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1.8</w:t>
            </w:r>
          </w:p>
        </w:tc>
        <w:tc>
          <w:tcPr>
            <w:tcW w:w="768" w:type="pct"/>
            <w:noWrap/>
            <w:vAlign w:val="center"/>
          </w:tcPr>
          <w:p w14:paraId="6A6A2CD4" w14:textId="06EDC882" w:rsidR="00902BDA" w:rsidRPr="000E3653" w:rsidRDefault="00902BDA"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1.5</w:t>
            </w:r>
          </w:p>
        </w:tc>
        <w:tc>
          <w:tcPr>
            <w:tcW w:w="768" w:type="pct"/>
            <w:noWrap/>
            <w:vAlign w:val="center"/>
          </w:tcPr>
          <w:p w14:paraId="0646B370" w14:textId="2CD66A23" w:rsidR="00902BDA" w:rsidRPr="000E3653" w:rsidRDefault="00902BDA"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1.6</w:t>
            </w:r>
          </w:p>
        </w:tc>
        <w:tc>
          <w:tcPr>
            <w:tcW w:w="768" w:type="pct"/>
            <w:vAlign w:val="center"/>
          </w:tcPr>
          <w:p w14:paraId="615E81D0" w14:textId="5A5B2939" w:rsidR="00902BDA" w:rsidRPr="000E3653" w:rsidRDefault="00902BDA"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1.6</w:t>
            </w:r>
          </w:p>
        </w:tc>
        <w:tc>
          <w:tcPr>
            <w:tcW w:w="770" w:type="pct"/>
            <w:vAlign w:val="center"/>
          </w:tcPr>
          <w:p w14:paraId="01A6F643" w14:textId="1580E00D" w:rsidR="00902BDA" w:rsidRPr="000E3653" w:rsidRDefault="00902BDA"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1.6</w:t>
            </w:r>
          </w:p>
        </w:tc>
      </w:tr>
      <w:tr w:rsidR="00C75079" w:rsidRPr="009F319F" w14:paraId="5095BCCC" w14:textId="77777777" w:rsidTr="00FF4E67">
        <w:tc>
          <w:tcPr>
            <w:tcW w:w="1251" w:type="pct"/>
            <w:noWrap/>
            <w:vAlign w:val="center"/>
          </w:tcPr>
          <w:p w14:paraId="4027E27A"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美國</w:t>
            </w:r>
          </w:p>
        </w:tc>
        <w:tc>
          <w:tcPr>
            <w:tcW w:w="676" w:type="pct"/>
            <w:noWrap/>
            <w:vAlign w:val="center"/>
          </w:tcPr>
          <w:p w14:paraId="552845E6" w14:textId="58B4F695" w:rsidR="00C75079" w:rsidRPr="000E3653" w:rsidRDefault="00C75079" w:rsidP="000E3653">
            <w:pPr>
              <w:keepNext/>
              <w:tabs>
                <w:tab w:val="clear" w:pos="936"/>
                <w:tab w:val="clear" w:pos="1560"/>
                <w:tab w:val="clear" w:pos="2184"/>
                <w:tab w:val="clear" w:pos="2808"/>
                <w:tab w:val="left" w:pos="673"/>
              </w:tabs>
              <w:snapToGrid w:val="0"/>
              <w:spacing w:after="0" w:line="240" w:lineRule="auto"/>
              <w:ind w:firstLine="71"/>
              <w:jc w:val="center"/>
              <w:rPr>
                <w:bCs/>
                <w:spacing w:val="0"/>
                <w:sz w:val="22"/>
                <w:szCs w:val="22"/>
              </w:rPr>
            </w:pPr>
            <w:r w:rsidRPr="000E3653">
              <w:rPr>
                <w:bCs/>
                <w:spacing w:val="0"/>
                <w:sz w:val="22"/>
                <w:szCs w:val="22"/>
              </w:rPr>
              <w:t>2.8</w:t>
            </w:r>
            <w:r w:rsidR="006C2814" w:rsidRPr="002933ED">
              <w:rPr>
                <w:spacing w:val="0"/>
                <w:sz w:val="22"/>
                <w:szCs w:val="22"/>
                <w:vertAlign w:val="superscript"/>
              </w:rPr>
              <w:t>#</w:t>
            </w:r>
          </w:p>
        </w:tc>
        <w:tc>
          <w:tcPr>
            <w:tcW w:w="768" w:type="pct"/>
            <w:noWrap/>
            <w:vAlign w:val="center"/>
          </w:tcPr>
          <w:p w14:paraId="050E71C2"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1.9</w:t>
            </w:r>
          </w:p>
        </w:tc>
        <w:tc>
          <w:tcPr>
            <w:tcW w:w="768" w:type="pct"/>
            <w:noWrap/>
            <w:vAlign w:val="center"/>
          </w:tcPr>
          <w:p w14:paraId="162ED3DB"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2.0</w:t>
            </w:r>
          </w:p>
        </w:tc>
        <w:tc>
          <w:tcPr>
            <w:tcW w:w="768" w:type="pct"/>
            <w:vAlign w:val="center"/>
          </w:tcPr>
          <w:p w14:paraId="1D822AC3"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2.0</w:t>
            </w:r>
          </w:p>
        </w:tc>
        <w:tc>
          <w:tcPr>
            <w:tcW w:w="770" w:type="pct"/>
            <w:vAlign w:val="center"/>
          </w:tcPr>
          <w:p w14:paraId="25AF4924"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2.1</w:t>
            </w:r>
          </w:p>
        </w:tc>
      </w:tr>
      <w:tr w:rsidR="00C75079" w:rsidRPr="009F319F" w14:paraId="6B5D98FC" w14:textId="77777777" w:rsidTr="00FF4E67">
        <w:tc>
          <w:tcPr>
            <w:tcW w:w="1251" w:type="pct"/>
            <w:noWrap/>
            <w:vAlign w:val="center"/>
          </w:tcPr>
          <w:p w14:paraId="1B78CC55"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歐元區</w:t>
            </w:r>
          </w:p>
        </w:tc>
        <w:tc>
          <w:tcPr>
            <w:tcW w:w="676" w:type="pct"/>
            <w:noWrap/>
            <w:vAlign w:val="center"/>
          </w:tcPr>
          <w:p w14:paraId="044393C7" w14:textId="316495B6" w:rsidR="00C75079" w:rsidRPr="000E3653" w:rsidRDefault="00C75079" w:rsidP="000E3653">
            <w:pPr>
              <w:keepNext/>
              <w:tabs>
                <w:tab w:val="clear" w:pos="936"/>
                <w:tab w:val="clear" w:pos="1560"/>
                <w:tab w:val="clear" w:pos="2184"/>
                <w:tab w:val="clear" w:pos="2808"/>
                <w:tab w:val="left" w:pos="673"/>
              </w:tabs>
              <w:snapToGrid w:val="0"/>
              <w:spacing w:after="0" w:line="240" w:lineRule="auto"/>
              <w:ind w:firstLine="71"/>
              <w:jc w:val="center"/>
              <w:rPr>
                <w:bCs/>
                <w:spacing w:val="0"/>
                <w:sz w:val="22"/>
                <w:szCs w:val="22"/>
              </w:rPr>
            </w:pPr>
            <w:r w:rsidRPr="000E3653">
              <w:rPr>
                <w:bCs/>
                <w:spacing w:val="0"/>
                <w:sz w:val="22"/>
                <w:szCs w:val="22"/>
              </w:rPr>
              <w:t>0.9</w:t>
            </w:r>
            <w:r w:rsidR="006C2814" w:rsidRPr="002933ED">
              <w:rPr>
                <w:spacing w:val="0"/>
                <w:sz w:val="22"/>
                <w:szCs w:val="22"/>
                <w:vertAlign w:val="superscript"/>
              </w:rPr>
              <w:t>#</w:t>
            </w:r>
          </w:p>
        </w:tc>
        <w:tc>
          <w:tcPr>
            <w:tcW w:w="768" w:type="pct"/>
            <w:noWrap/>
            <w:vAlign w:val="center"/>
          </w:tcPr>
          <w:p w14:paraId="2F88E3EE"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1.0</w:t>
            </w:r>
          </w:p>
        </w:tc>
        <w:tc>
          <w:tcPr>
            <w:tcW w:w="768" w:type="pct"/>
            <w:noWrap/>
            <w:vAlign w:val="center"/>
          </w:tcPr>
          <w:p w14:paraId="319CE280"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1.2</w:t>
            </w:r>
          </w:p>
        </w:tc>
        <w:tc>
          <w:tcPr>
            <w:tcW w:w="768" w:type="pct"/>
            <w:vAlign w:val="center"/>
          </w:tcPr>
          <w:p w14:paraId="6AAA1573"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1.2</w:t>
            </w:r>
          </w:p>
        </w:tc>
        <w:tc>
          <w:tcPr>
            <w:tcW w:w="770" w:type="pct"/>
            <w:vAlign w:val="center"/>
          </w:tcPr>
          <w:p w14:paraId="1A05CB86"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1.1</w:t>
            </w:r>
          </w:p>
        </w:tc>
      </w:tr>
      <w:tr w:rsidR="00C75079" w:rsidRPr="009F319F" w14:paraId="42804E69" w14:textId="77777777" w:rsidTr="00FF4E67">
        <w:tc>
          <w:tcPr>
            <w:tcW w:w="1251" w:type="pct"/>
            <w:noWrap/>
            <w:vAlign w:val="center"/>
          </w:tcPr>
          <w:p w14:paraId="00C2FC6D"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英國</w:t>
            </w:r>
          </w:p>
        </w:tc>
        <w:tc>
          <w:tcPr>
            <w:tcW w:w="676" w:type="pct"/>
            <w:noWrap/>
            <w:vAlign w:val="center"/>
          </w:tcPr>
          <w:p w14:paraId="535AA542" w14:textId="7AD029F3" w:rsidR="00C75079" w:rsidRPr="000E3653" w:rsidRDefault="00C75079" w:rsidP="000E3653">
            <w:pPr>
              <w:keepNext/>
              <w:tabs>
                <w:tab w:val="clear" w:pos="936"/>
                <w:tab w:val="clear" w:pos="1560"/>
                <w:tab w:val="clear" w:pos="2184"/>
                <w:tab w:val="clear" w:pos="2808"/>
                <w:tab w:val="left" w:pos="673"/>
              </w:tabs>
              <w:snapToGrid w:val="0"/>
              <w:spacing w:after="0" w:line="240" w:lineRule="auto"/>
              <w:ind w:firstLine="71"/>
              <w:jc w:val="center"/>
              <w:rPr>
                <w:bCs/>
                <w:spacing w:val="0"/>
                <w:sz w:val="22"/>
                <w:szCs w:val="22"/>
              </w:rPr>
            </w:pPr>
            <w:r w:rsidRPr="000E3653">
              <w:rPr>
                <w:bCs/>
                <w:spacing w:val="0"/>
                <w:sz w:val="22"/>
                <w:szCs w:val="22"/>
              </w:rPr>
              <w:t>1.1</w:t>
            </w:r>
            <w:r w:rsidR="00FF4E67" w:rsidRPr="002933ED">
              <w:rPr>
                <w:spacing w:val="0"/>
                <w:sz w:val="22"/>
                <w:szCs w:val="22"/>
                <w:vertAlign w:val="superscript"/>
              </w:rPr>
              <w:t>#</w:t>
            </w:r>
          </w:p>
        </w:tc>
        <w:tc>
          <w:tcPr>
            <w:tcW w:w="768" w:type="pct"/>
            <w:noWrap/>
            <w:vAlign w:val="center"/>
          </w:tcPr>
          <w:p w14:paraId="5782AFA4"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1.2</w:t>
            </w:r>
          </w:p>
        </w:tc>
        <w:tc>
          <w:tcPr>
            <w:tcW w:w="768" w:type="pct"/>
            <w:noWrap/>
            <w:vAlign w:val="center"/>
          </w:tcPr>
          <w:p w14:paraId="4B9903A4"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1.3</w:t>
            </w:r>
          </w:p>
        </w:tc>
        <w:tc>
          <w:tcPr>
            <w:tcW w:w="768" w:type="pct"/>
            <w:vAlign w:val="center"/>
          </w:tcPr>
          <w:p w14:paraId="482D74FB"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1.4</w:t>
            </w:r>
          </w:p>
        </w:tc>
        <w:tc>
          <w:tcPr>
            <w:tcW w:w="770" w:type="pct"/>
            <w:vAlign w:val="center"/>
          </w:tcPr>
          <w:p w14:paraId="12EDA930"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1.3</w:t>
            </w:r>
          </w:p>
        </w:tc>
      </w:tr>
      <w:tr w:rsidR="00C75079" w:rsidRPr="009F319F" w14:paraId="6BF1FAFC" w14:textId="77777777" w:rsidTr="00FF4E67">
        <w:tc>
          <w:tcPr>
            <w:tcW w:w="1251" w:type="pct"/>
            <w:noWrap/>
            <w:vAlign w:val="center"/>
          </w:tcPr>
          <w:p w14:paraId="4F4CDFEB"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日本</w:t>
            </w:r>
          </w:p>
        </w:tc>
        <w:tc>
          <w:tcPr>
            <w:tcW w:w="676" w:type="pct"/>
            <w:noWrap/>
            <w:vAlign w:val="center"/>
          </w:tcPr>
          <w:p w14:paraId="5337290A" w14:textId="1EE65062" w:rsidR="00C75079" w:rsidRPr="000E3653" w:rsidRDefault="00C75079" w:rsidP="000E3653">
            <w:pPr>
              <w:keepNext/>
              <w:tabs>
                <w:tab w:val="clear" w:pos="936"/>
                <w:tab w:val="clear" w:pos="1560"/>
                <w:tab w:val="clear" w:pos="2184"/>
                <w:tab w:val="clear" w:pos="2808"/>
                <w:tab w:val="left" w:pos="673"/>
              </w:tabs>
              <w:snapToGrid w:val="0"/>
              <w:spacing w:after="0" w:line="240" w:lineRule="auto"/>
              <w:ind w:firstLine="71"/>
              <w:jc w:val="center"/>
              <w:rPr>
                <w:bCs/>
                <w:spacing w:val="0"/>
                <w:sz w:val="22"/>
                <w:szCs w:val="22"/>
              </w:rPr>
            </w:pPr>
            <w:r w:rsidRPr="000E3653">
              <w:rPr>
                <w:bCs/>
                <w:spacing w:val="0"/>
                <w:sz w:val="22"/>
                <w:szCs w:val="22"/>
              </w:rPr>
              <w:t>0.</w:t>
            </w:r>
            <w:r w:rsidR="006D0A41" w:rsidRPr="000E3653">
              <w:rPr>
                <w:bCs/>
                <w:spacing w:val="0"/>
                <w:sz w:val="22"/>
                <w:szCs w:val="22"/>
              </w:rPr>
              <w:t>1</w:t>
            </w:r>
            <w:r w:rsidR="00FF4E67" w:rsidRPr="002933ED">
              <w:rPr>
                <w:spacing w:val="0"/>
                <w:sz w:val="22"/>
                <w:szCs w:val="22"/>
                <w:vertAlign w:val="superscript"/>
              </w:rPr>
              <w:t>#</w:t>
            </w:r>
          </w:p>
        </w:tc>
        <w:tc>
          <w:tcPr>
            <w:tcW w:w="768" w:type="pct"/>
            <w:noWrap/>
            <w:vAlign w:val="center"/>
          </w:tcPr>
          <w:p w14:paraId="062E4957"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0.7</w:t>
            </w:r>
          </w:p>
        </w:tc>
        <w:tc>
          <w:tcPr>
            <w:tcW w:w="768" w:type="pct"/>
            <w:noWrap/>
            <w:vAlign w:val="center"/>
          </w:tcPr>
          <w:p w14:paraId="38C046E1"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1.1</w:t>
            </w:r>
          </w:p>
        </w:tc>
        <w:tc>
          <w:tcPr>
            <w:tcW w:w="768" w:type="pct"/>
            <w:vAlign w:val="center"/>
          </w:tcPr>
          <w:p w14:paraId="436BE906"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0.5</w:t>
            </w:r>
          </w:p>
        </w:tc>
        <w:tc>
          <w:tcPr>
            <w:tcW w:w="770" w:type="pct"/>
            <w:vAlign w:val="center"/>
          </w:tcPr>
          <w:p w14:paraId="1DD7695E"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0.6</w:t>
            </w:r>
          </w:p>
        </w:tc>
      </w:tr>
      <w:tr w:rsidR="00C75079" w:rsidRPr="009F319F" w14:paraId="7D8B37F8" w14:textId="77777777" w:rsidTr="00FF4E67">
        <w:trPr>
          <w:trHeight w:val="257"/>
        </w:trPr>
        <w:tc>
          <w:tcPr>
            <w:tcW w:w="1251" w:type="pct"/>
            <w:noWrap/>
            <w:vAlign w:val="center"/>
          </w:tcPr>
          <w:p w14:paraId="3D368C75"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rPr>
                <w:bCs/>
                <w:spacing w:val="0"/>
                <w:sz w:val="20"/>
              </w:rPr>
            </w:pPr>
            <w:r w:rsidRPr="009F319F">
              <w:rPr>
                <w:bCs/>
                <w:spacing w:val="0"/>
                <w:sz w:val="20"/>
              </w:rPr>
              <w:t>新興市場和發展中經濟體</w:t>
            </w:r>
          </w:p>
        </w:tc>
        <w:tc>
          <w:tcPr>
            <w:tcW w:w="676" w:type="pct"/>
            <w:noWrap/>
            <w:vAlign w:val="center"/>
          </w:tcPr>
          <w:p w14:paraId="70B74888"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4.3</w:t>
            </w:r>
          </w:p>
        </w:tc>
        <w:tc>
          <w:tcPr>
            <w:tcW w:w="768" w:type="pct"/>
            <w:noWrap/>
            <w:vAlign w:val="center"/>
          </w:tcPr>
          <w:p w14:paraId="4266760D"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4.1</w:t>
            </w:r>
          </w:p>
        </w:tc>
        <w:tc>
          <w:tcPr>
            <w:tcW w:w="768" w:type="pct"/>
            <w:noWrap/>
            <w:vAlign w:val="center"/>
          </w:tcPr>
          <w:p w14:paraId="6FCBB93F"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4.2</w:t>
            </w:r>
          </w:p>
        </w:tc>
        <w:tc>
          <w:tcPr>
            <w:tcW w:w="768" w:type="pct"/>
            <w:vAlign w:val="center"/>
          </w:tcPr>
          <w:p w14:paraId="758E8EA2"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4.0</w:t>
            </w:r>
          </w:p>
        </w:tc>
        <w:tc>
          <w:tcPr>
            <w:tcW w:w="770" w:type="pct"/>
            <w:vAlign w:val="center"/>
          </w:tcPr>
          <w:p w14:paraId="7902DAA7"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4.0</w:t>
            </w:r>
          </w:p>
        </w:tc>
      </w:tr>
      <w:tr w:rsidR="00C75079" w:rsidRPr="009F319F" w14:paraId="022790B0" w14:textId="77777777" w:rsidTr="00FF4E67">
        <w:tc>
          <w:tcPr>
            <w:tcW w:w="1251" w:type="pct"/>
            <w:noWrap/>
            <w:vAlign w:val="center"/>
          </w:tcPr>
          <w:p w14:paraId="60EF164F"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新興</w:t>
            </w:r>
            <w:r w:rsidRPr="009F319F">
              <w:rPr>
                <w:bCs/>
                <w:spacing w:val="0"/>
                <w:sz w:val="20"/>
                <w:lang w:eastAsia="zh-HK"/>
              </w:rPr>
              <w:t>和</w:t>
            </w:r>
            <w:r w:rsidRPr="009F319F">
              <w:rPr>
                <w:bCs/>
                <w:spacing w:val="0"/>
                <w:sz w:val="20"/>
              </w:rPr>
              <w:t>發展中亞洲經濟體</w:t>
            </w:r>
          </w:p>
        </w:tc>
        <w:tc>
          <w:tcPr>
            <w:tcW w:w="676" w:type="pct"/>
            <w:noWrap/>
            <w:vAlign w:val="center"/>
          </w:tcPr>
          <w:p w14:paraId="4F37C039"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5.3</w:t>
            </w:r>
          </w:p>
        </w:tc>
        <w:tc>
          <w:tcPr>
            <w:tcW w:w="768" w:type="pct"/>
            <w:noWrap/>
            <w:vAlign w:val="center"/>
          </w:tcPr>
          <w:p w14:paraId="28D61749"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5.1</w:t>
            </w:r>
          </w:p>
        </w:tc>
        <w:tc>
          <w:tcPr>
            <w:tcW w:w="768" w:type="pct"/>
            <w:noWrap/>
            <w:vAlign w:val="center"/>
          </w:tcPr>
          <w:p w14:paraId="3848176C"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5.2</w:t>
            </w:r>
          </w:p>
        </w:tc>
        <w:tc>
          <w:tcPr>
            <w:tcW w:w="768" w:type="pct"/>
            <w:vAlign w:val="center"/>
          </w:tcPr>
          <w:p w14:paraId="40B76426"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4.7</w:t>
            </w:r>
          </w:p>
        </w:tc>
        <w:tc>
          <w:tcPr>
            <w:tcW w:w="770" w:type="pct"/>
            <w:vAlign w:val="center"/>
          </w:tcPr>
          <w:p w14:paraId="5689DE72"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4.7</w:t>
            </w:r>
          </w:p>
        </w:tc>
      </w:tr>
      <w:tr w:rsidR="00C75079" w:rsidRPr="009F319F" w14:paraId="57E48CB6" w14:textId="77777777" w:rsidTr="00FF4E67">
        <w:tc>
          <w:tcPr>
            <w:tcW w:w="1251" w:type="pct"/>
            <w:noWrap/>
            <w:vAlign w:val="center"/>
          </w:tcPr>
          <w:p w14:paraId="42E6582D" w14:textId="1360E8C2"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275" w:left="825"/>
              <w:rPr>
                <w:bCs/>
                <w:spacing w:val="0"/>
                <w:sz w:val="20"/>
              </w:rPr>
            </w:pPr>
            <w:r w:rsidRPr="009F319F">
              <w:rPr>
                <w:bCs/>
                <w:spacing w:val="0"/>
                <w:sz w:val="20"/>
              </w:rPr>
              <w:t>內地</w:t>
            </w:r>
          </w:p>
        </w:tc>
        <w:tc>
          <w:tcPr>
            <w:tcW w:w="676" w:type="pct"/>
            <w:noWrap/>
            <w:vAlign w:val="center"/>
          </w:tcPr>
          <w:p w14:paraId="19D17E95" w14:textId="04A671E2" w:rsidR="00C75079" w:rsidRPr="000E3653" w:rsidRDefault="00C75079" w:rsidP="000E3653">
            <w:pPr>
              <w:keepNext/>
              <w:tabs>
                <w:tab w:val="clear" w:pos="936"/>
                <w:tab w:val="clear" w:pos="1560"/>
                <w:tab w:val="clear" w:pos="2184"/>
                <w:tab w:val="clear" w:pos="2808"/>
                <w:tab w:val="left" w:pos="673"/>
              </w:tabs>
              <w:snapToGrid w:val="0"/>
              <w:spacing w:after="0" w:line="240" w:lineRule="auto"/>
              <w:ind w:firstLine="71"/>
              <w:jc w:val="center"/>
              <w:rPr>
                <w:bCs/>
                <w:spacing w:val="0"/>
                <w:sz w:val="22"/>
                <w:szCs w:val="22"/>
              </w:rPr>
            </w:pPr>
            <w:r w:rsidRPr="000E3653">
              <w:rPr>
                <w:bCs/>
                <w:spacing w:val="0"/>
                <w:sz w:val="22"/>
                <w:szCs w:val="22"/>
              </w:rPr>
              <w:t>5.0</w:t>
            </w:r>
            <w:r w:rsidR="00FF4E67" w:rsidRPr="002933ED">
              <w:rPr>
                <w:spacing w:val="0"/>
                <w:sz w:val="22"/>
                <w:szCs w:val="22"/>
                <w:vertAlign w:val="superscript"/>
              </w:rPr>
              <w:t>#</w:t>
            </w:r>
          </w:p>
        </w:tc>
        <w:tc>
          <w:tcPr>
            <w:tcW w:w="768" w:type="pct"/>
            <w:noWrap/>
            <w:vAlign w:val="center"/>
          </w:tcPr>
          <w:p w14:paraId="14F1E882"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4.8</w:t>
            </w:r>
          </w:p>
        </w:tc>
        <w:tc>
          <w:tcPr>
            <w:tcW w:w="768" w:type="pct"/>
            <w:noWrap/>
            <w:vAlign w:val="center"/>
          </w:tcPr>
          <w:p w14:paraId="1F71768E"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4.8</w:t>
            </w:r>
          </w:p>
        </w:tc>
        <w:tc>
          <w:tcPr>
            <w:tcW w:w="768" w:type="pct"/>
            <w:vAlign w:val="center"/>
          </w:tcPr>
          <w:p w14:paraId="5EDDE952"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4.2</w:t>
            </w:r>
          </w:p>
        </w:tc>
        <w:tc>
          <w:tcPr>
            <w:tcW w:w="770" w:type="pct"/>
            <w:vAlign w:val="center"/>
          </w:tcPr>
          <w:p w14:paraId="024CD06D"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4.2</w:t>
            </w:r>
          </w:p>
        </w:tc>
      </w:tr>
      <w:tr w:rsidR="00C75079" w:rsidRPr="009F319F" w14:paraId="2796384D" w14:textId="77777777" w:rsidTr="00FF4E67">
        <w:tc>
          <w:tcPr>
            <w:tcW w:w="1251" w:type="pct"/>
            <w:noWrap/>
            <w:vAlign w:val="center"/>
          </w:tcPr>
          <w:p w14:paraId="75F6F4EA"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275" w:left="825"/>
              <w:rPr>
                <w:bCs/>
                <w:spacing w:val="0"/>
                <w:sz w:val="20"/>
                <w:lang w:eastAsia="zh-HK"/>
              </w:rPr>
            </w:pPr>
            <w:r w:rsidRPr="009F319F">
              <w:rPr>
                <w:bCs/>
                <w:spacing w:val="0"/>
                <w:sz w:val="20"/>
              </w:rPr>
              <w:t>印度</w:t>
            </w:r>
            <w:r w:rsidRPr="009F319F">
              <w:rPr>
                <w:bCs/>
                <w:spacing w:val="0"/>
                <w:sz w:val="20"/>
                <w:vertAlign w:val="superscript"/>
                <w:lang w:eastAsia="zh-HK"/>
              </w:rPr>
              <w:t>^</w:t>
            </w:r>
          </w:p>
        </w:tc>
        <w:tc>
          <w:tcPr>
            <w:tcW w:w="676" w:type="pct"/>
            <w:noWrap/>
            <w:vAlign w:val="center"/>
          </w:tcPr>
          <w:p w14:paraId="1E1E9AD6"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6.5</w:t>
            </w:r>
          </w:p>
        </w:tc>
        <w:tc>
          <w:tcPr>
            <w:tcW w:w="768" w:type="pct"/>
            <w:noWrap/>
            <w:vAlign w:val="center"/>
          </w:tcPr>
          <w:p w14:paraId="1726D7E4"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6.4</w:t>
            </w:r>
          </w:p>
        </w:tc>
        <w:tc>
          <w:tcPr>
            <w:tcW w:w="768" w:type="pct"/>
            <w:noWrap/>
            <w:vAlign w:val="center"/>
          </w:tcPr>
          <w:p w14:paraId="4834F8A1"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6.6</w:t>
            </w:r>
          </w:p>
        </w:tc>
        <w:tc>
          <w:tcPr>
            <w:tcW w:w="768" w:type="pct"/>
            <w:vAlign w:val="center"/>
          </w:tcPr>
          <w:p w14:paraId="3333182C"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6.4</w:t>
            </w:r>
          </w:p>
        </w:tc>
        <w:tc>
          <w:tcPr>
            <w:tcW w:w="770" w:type="pct"/>
            <w:vAlign w:val="center"/>
          </w:tcPr>
          <w:p w14:paraId="4A33281A"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6.2</w:t>
            </w:r>
          </w:p>
        </w:tc>
      </w:tr>
      <w:tr w:rsidR="00C75079" w:rsidRPr="009F319F" w14:paraId="2A8474C6" w14:textId="77777777" w:rsidTr="00FF4E67">
        <w:tc>
          <w:tcPr>
            <w:tcW w:w="1251" w:type="pct"/>
            <w:noWrap/>
            <w:vAlign w:val="center"/>
          </w:tcPr>
          <w:p w14:paraId="48FAA70E"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275" w:left="825"/>
              <w:rPr>
                <w:bCs/>
                <w:spacing w:val="0"/>
                <w:sz w:val="20"/>
              </w:rPr>
            </w:pPr>
            <w:r w:rsidRPr="009F319F">
              <w:rPr>
                <w:bCs/>
                <w:spacing w:val="0"/>
                <w:sz w:val="20"/>
                <w:lang w:eastAsia="zh-HK"/>
              </w:rPr>
              <w:t>東盟五國</w:t>
            </w:r>
            <w:r w:rsidRPr="009F319F">
              <w:rPr>
                <w:bCs/>
                <w:spacing w:val="0"/>
                <w:sz w:val="20"/>
                <w:vertAlign w:val="superscript"/>
                <w:lang w:eastAsia="zh-HK"/>
              </w:rPr>
              <w:t>§</w:t>
            </w:r>
          </w:p>
        </w:tc>
        <w:tc>
          <w:tcPr>
            <w:tcW w:w="676" w:type="pct"/>
            <w:noWrap/>
            <w:vAlign w:val="center"/>
          </w:tcPr>
          <w:p w14:paraId="52E7B00F"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4.6</w:t>
            </w:r>
          </w:p>
        </w:tc>
        <w:tc>
          <w:tcPr>
            <w:tcW w:w="768" w:type="pct"/>
            <w:noWrap/>
            <w:vAlign w:val="center"/>
          </w:tcPr>
          <w:p w14:paraId="1D59FF7A"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4.1</w:t>
            </w:r>
          </w:p>
        </w:tc>
        <w:tc>
          <w:tcPr>
            <w:tcW w:w="768" w:type="pct"/>
            <w:noWrap/>
            <w:vAlign w:val="center"/>
          </w:tcPr>
          <w:p w14:paraId="20AA9E80"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4.2</w:t>
            </w:r>
          </w:p>
        </w:tc>
        <w:tc>
          <w:tcPr>
            <w:tcW w:w="768" w:type="pct"/>
            <w:vAlign w:val="center"/>
          </w:tcPr>
          <w:p w14:paraId="4C8F4A4C"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4.1</w:t>
            </w:r>
          </w:p>
        </w:tc>
        <w:tc>
          <w:tcPr>
            <w:tcW w:w="770" w:type="pct"/>
            <w:vAlign w:val="center"/>
          </w:tcPr>
          <w:p w14:paraId="30222F7C"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4.1</w:t>
            </w:r>
          </w:p>
        </w:tc>
      </w:tr>
      <w:tr w:rsidR="00C75079" w:rsidRPr="009F319F" w14:paraId="56E52ABD" w14:textId="77777777" w:rsidTr="00FF4E67">
        <w:tc>
          <w:tcPr>
            <w:tcW w:w="1251" w:type="pct"/>
            <w:noWrap/>
            <w:vAlign w:val="center"/>
          </w:tcPr>
          <w:p w14:paraId="3680A9C5" w14:textId="77777777" w:rsidR="00C75079" w:rsidRPr="009F319F" w:rsidRDefault="00C75079" w:rsidP="00206ED6">
            <w:pPr>
              <w:keepNext/>
              <w:tabs>
                <w:tab w:val="clear" w:pos="936"/>
                <w:tab w:val="clear" w:pos="1560"/>
                <w:tab w:val="clear" w:pos="2184"/>
                <w:tab w:val="clear" w:pos="2808"/>
              </w:tabs>
              <w:snapToGrid w:val="0"/>
              <w:spacing w:afterLines="15" w:after="54" w:line="240" w:lineRule="auto"/>
              <w:ind w:leftChars="175" w:left="525"/>
              <w:rPr>
                <w:bCs/>
                <w:spacing w:val="0"/>
                <w:sz w:val="20"/>
              </w:rPr>
            </w:pPr>
            <w:r w:rsidRPr="009F319F">
              <w:rPr>
                <w:bCs/>
                <w:spacing w:val="0"/>
                <w:sz w:val="20"/>
              </w:rPr>
              <w:t>中東及</w:t>
            </w:r>
            <w:r w:rsidRPr="009F319F">
              <w:rPr>
                <w:bCs/>
                <w:spacing w:val="0"/>
                <w:sz w:val="20"/>
                <w:lang w:eastAsia="zh-HK"/>
              </w:rPr>
              <w:t>中亞</w:t>
            </w:r>
          </w:p>
        </w:tc>
        <w:tc>
          <w:tcPr>
            <w:tcW w:w="676" w:type="pct"/>
            <w:noWrap/>
            <w:vAlign w:val="center"/>
          </w:tcPr>
          <w:p w14:paraId="00FDBC3E"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2.4</w:t>
            </w:r>
          </w:p>
        </w:tc>
        <w:tc>
          <w:tcPr>
            <w:tcW w:w="768" w:type="pct"/>
            <w:noWrap/>
            <w:vAlign w:val="center"/>
          </w:tcPr>
          <w:p w14:paraId="212B498D"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3.4</w:t>
            </w:r>
          </w:p>
        </w:tc>
        <w:tc>
          <w:tcPr>
            <w:tcW w:w="768" w:type="pct"/>
            <w:noWrap/>
            <w:vAlign w:val="center"/>
          </w:tcPr>
          <w:p w14:paraId="14B17474"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3.5</w:t>
            </w:r>
          </w:p>
        </w:tc>
        <w:tc>
          <w:tcPr>
            <w:tcW w:w="768" w:type="pct"/>
            <w:vAlign w:val="center"/>
          </w:tcPr>
          <w:p w14:paraId="76CD3707"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3.5</w:t>
            </w:r>
          </w:p>
        </w:tc>
        <w:tc>
          <w:tcPr>
            <w:tcW w:w="770" w:type="pct"/>
            <w:vAlign w:val="center"/>
          </w:tcPr>
          <w:p w14:paraId="39C50888" w14:textId="77777777" w:rsidR="00C75079" w:rsidRPr="000E3653" w:rsidRDefault="00C75079" w:rsidP="000E3653">
            <w:pPr>
              <w:keepNext/>
              <w:tabs>
                <w:tab w:val="clear" w:pos="936"/>
                <w:tab w:val="clear" w:pos="1560"/>
                <w:tab w:val="clear" w:pos="2184"/>
                <w:tab w:val="clear" w:pos="2808"/>
              </w:tabs>
              <w:snapToGrid w:val="0"/>
              <w:spacing w:after="0" w:line="240" w:lineRule="auto"/>
              <w:jc w:val="center"/>
              <w:rPr>
                <w:bCs/>
                <w:spacing w:val="0"/>
                <w:sz w:val="22"/>
                <w:szCs w:val="22"/>
              </w:rPr>
            </w:pPr>
            <w:r w:rsidRPr="000E3653">
              <w:rPr>
                <w:bCs/>
                <w:spacing w:val="0"/>
                <w:sz w:val="22"/>
                <w:szCs w:val="22"/>
              </w:rPr>
              <w:t>3.8</w:t>
            </w:r>
          </w:p>
        </w:tc>
      </w:tr>
    </w:tbl>
    <w:p w14:paraId="30A56CA1" w14:textId="77777777" w:rsidR="00C75079" w:rsidRPr="00B77FF7" w:rsidRDefault="00C75079" w:rsidP="00206ED6">
      <w:pPr>
        <w:pStyle w:val="a6"/>
        <w:keepNext/>
        <w:tabs>
          <w:tab w:val="clear" w:pos="936"/>
          <w:tab w:val="left" w:pos="567"/>
        </w:tabs>
        <w:spacing w:before="60" w:after="60" w:line="240" w:lineRule="auto"/>
        <w:ind w:left="1274" w:hangingChars="490" w:hanging="1274"/>
      </w:pPr>
      <w:r w:rsidRPr="00B77FF7">
        <w:t>註：</w:t>
      </w:r>
      <w:r w:rsidRPr="00B77FF7">
        <w:tab/>
        <w:t>(#)</w:t>
      </w:r>
      <w:r w:rsidRPr="00B77FF7">
        <w:tab/>
      </w:r>
      <w:r w:rsidRPr="00B77FF7">
        <w:t>實際數字。</w:t>
      </w:r>
    </w:p>
    <w:p w14:paraId="55451967" w14:textId="77777777" w:rsidR="00C75079" w:rsidRPr="00B77FF7" w:rsidRDefault="00C75079" w:rsidP="00206ED6">
      <w:pPr>
        <w:pStyle w:val="a6"/>
        <w:keepNext/>
        <w:tabs>
          <w:tab w:val="clear" w:pos="936"/>
          <w:tab w:val="left" w:pos="567"/>
        </w:tabs>
        <w:spacing w:before="60" w:after="60" w:line="240" w:lineRule="auto"/>
        <w:ind w:left="1274" w:hangingChars="490" w:hanging="1274"/>
      </w:pPr>
      <w:r w:rsidRPr="00B77FF7">
        <w:tab/>
        <w:t>(^)</w:t>
      </w:r>
      <w:r w:rsidRPr="00B77FF7">
        <w:tab/>
      </w:r>
      <w:r w:rsidRPr="00B77FF7">
        <w:t>財政年度。</w:t>
      </w:r>
    </w:p>
    <w:p w14:paraId="56EC781B" w14:textId="77777777" w:rsidR="00C75079" w:rsidRPr="00CC2986" w:rsidRDefault="00C75079" w:rsidP="00206ED6">
      <w:pPr>
        <w:pStyle w:val="a6"/>
        <w:keepNext/>
        <w:tabs>
          <w:tab w:val="clear" w:pos="936"/>
          <w:tab w:val="left" w:pos="567"/>
        </w:tabs>
        <w:spacing w:before="60" w:after="60" w:line="240" w:lineRule="auto"/>
        <w:ind w:left="1274" w:hangingChars="490" w:hanging="1274"/>
      </w:pPr>
      <w:r w:rsidRPr="00B77FF7">
        <w:tab/>
        <w:t>(§)</w:t>
      </w:r>
      <w:r w:rsidRPr="00B77FF7">
        <w:tab/>
      </w:r>
      <w:r w:rsidRPr="00B77FF7">
        <w:t>包括印尼、馬來西亞、菲律賓、新加坡及泰國。</w:t>
      </w:r>
      <w:bookmarkEnd w:id="10"/>
      <w:bookmarkEnd w:id="0"/>
    </w:p>
    <w:sectPr w:rsidR="00C75079" w:rsidRPr="00CC2986" w:rsidSect="009E63EA">
      <w:pgSz w:w="11907" w:h="16840" w:code="9"/>
      <w:pgMar w:top="1134" w:right="1418" w:bottom="1134" w:left="1418" w:header="567"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D7FEB" w14:textId="77777777" w:rsidR="009B7C68" w:rsidRDefault="009B7C68">
      <w:r>
        <w:separator/>
      </w:r>
    </w:p>
  </w:endnote>
  <w:endnote w:type="continuationSeparator" w:id="0">
    <w:p w14:paraId="1425FFFD" w14:textId="77777777" w:rsidR="009B7C68" w:rsidRDefault="009B7C68">
      <w:r>
        <w:continuationSeparator/>
      </w:r>
    </w:p>
  </w:endnote>
  <w:endnote w:type="continuationNotice" w:id="1">
    <w:p w14:paraId="207A60EA" w14:textId="77777777" w:rsidR="009B7C68" w:rsidRDefault="009B7C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0EB44DAB" w:rsidR="00C15885" w:rsidRPr="00F558B4" w:rsidRDefault="00C15885" w:rsidP="001A7BF4">
    <w:pPr>
      <w:pStyle w:val="aa"/>
      <w:framePr w:wrap="around" w:vAnchor="text" w:hAnchor="page" w:x="5851"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0302AE">
      <w:rPr>
        <w:rStyle w:val="ae"/>
        <w:noProof/>
        <w:sz w:val="24"/>
        <w:szCs w:val="24"/>
      </w:rPr>
      <w:t>18</w:t>
    </w:r>
    <w:r w:rsidRPr="00F558B4">
      <w:rPr>
        <w:rStyle w:val="ae"/>
        <w:sz w:val="24"/>
        <w:szCs w:val="24"/>
      </w:rPr>
      <w:fldChar w:fldCharType="end"/>
    </w:r>
  </w:p>
  <w:p w14:paraId="4F38EBA4" w14:textId="77777777" w:rsidR="001A7BF4" w:rsidRDefault="001A7B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6D987" w14:textId="77777777" w:rsidR="009B7C68" w:rsidRDefault="009B7C68" w:rsidP="003866D5">
      <w:pPr>
        <w:spacing w:line="240" w:lineRule="atLeast"/>
        <w:jc w:val="center"/>
      </w:pPr>
      <w:r>
        <w:separator/>
      </w:r>
    </w:p>
  </w:footnote>
  <w:footnote w:type="continuationSeparator" w:id="0">
    <w:p w14:paraId="067FBB9E" w14:textId="77777777" w:rsidR="009B7C68" w:rsidRDefault="009B7C68">
      <w:r>
        <w:continuationSeparator/>
      </w:r>
    </w:p>
  </w:footnote>
  <w:footnote w:type="continuationNotice" w:id="1">
    <w:p w14:paraId="4A45F2D0" w14:textId="77777777" w:rsidR="009B7C68" w:rsidRDefault="009B7C6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5E62AC3"/>
    <w:multiLevelType w:val="hybridMultilevel"/>
    <w:tmpl w:val="66A68320"/>
    <w:lvl w:ilvl="0" w:tplc="0409000B">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6"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8"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4"/>
  </w:num>
  <w:num w:numId="9">
    <w:abstractNumId w:val="4"/>
  </w:num>
  <w:num w:numId="10">
    <w:abstractNumId w:val="8"/>
  </w:num>
  <w:num w:numId="11">
    <w:abstractNumId w:val="0"/>
  </w:num>
  <w:num w:numId="12">
    <w:abstractNumId w:val="3"/>
  </w:num>
  <w:num w:numId="13">
    <w:abstractNumId w:val="0"/>
  </w:num>
  <w:num w:numId="14">
    <w:abstractNumId w:val="0"/>
  </w:num>
  <w:num w:numId="15">
    <w:abstractNumId w:val="3"/>
  </w:num>
  <w:num w:numId="16">
    <w:abstractNumId w:val="0"/>
  </w:num>
  <w:num w:numId="17">
    <w:abstractNumId w:val="9"/>
  </w:num>
  <w:num w:numId="18">
    <w:abstractNumId w:val="10"/>
  </w:num>
  <w:num w:numId="19">
    <w:abstractNumId w:val="2"/>
  </w:num>
  <w:num w:numId="20">
    <w:abstractNumId w:val="5"/>
  </w:num>
  <w:num w:numId="21">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077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9F"/>
    <w:rsid w:val="00006993"/>
    <w:rsid w:val="00006A69"/>
    <w:rsid w:val="00007695"/>
    <w:rsid w:val="000077C0"/>
    <w:rsid w:val="0001010B"/>
    <w:rsid w:val="00010176"/>
    <w:rsid w:val="00010345"/>
    <w:rsid w:val="00010790"/>
    <w:rsid w:val="00010B19"/>
    <w:rsid w:val="0001185A"/>
    <w:rsid w:val="0001188C"/>
    <w:rsid w:val="000121FC"/>
    <w:rsid w:val="00012267"/>
    <w:rsid w:val="000123A9"/>
    <w:rsid w:val="00012873"/>
    <w:rsid w:val="00013D75"/>
    <w:rsid w:val="00013DF3"/>
    <w:rsid w:val="00014271"/>
    <w:rsid w:val="00014967"/>
    <w:rsid w:val="0001499A"/>
    <w:rsid w:val="0001519A"/>
    <w:rsid w:val="00015738"/>
    <w:rsid w:val="00015776"/>
    <w:rsid w:val="00015A51"/>
    <w:rsid w:val="00015FD3"/>
    <w:rsid w:val="000161ED"/>
    <w:rsid w:val="00016463"/>
    <w:rsid w:val="00016624"/>
    <w:rsid w:val="00016686"/>
    <w:rsid w:val="000169A3"/>
    <w:rsid w:val="000169F3"/>
    <w:rsid w:val="00017060"/>
    <w:rsid w:val="000174ED"/>
    <w:rsid w:val="000177DE"/>
    <w:rsid w:val="00017A54"/>
    <w:rsid w:val="00017B8A"/>
    <w:rsid w:val="00017CF4"/>
    <w:rsid w:val="00017DAA"/>
    <w:rsid w:val="000203E6"/>
    <w:rsid w:val="000203F6"/>
    <w:rsid w:val="000206FE"/>
    <w:rsid w:val="000207EB"/>
    <w:rsid w:val="00020B06"/>
    <w:rsid w:val="00020FB1"/>
    <w:rsid w:val="00020FD7"/>
    <w:rsid w:val="0002103B"/>
    <w:rsid w:val="000212F2"/>
    <w:rsid w:val="00021AED"/>
    <w:rsid w:val="00021B55"/>
    <w:rsid w:val="00021EE0"/>
    <w:rsid w:val="0002222D"/>
    <w:rsid w:val="0002255F"/>
    <w:rsid w:val="000227F6"/>
    <w:rsid w:val="00022A30"/>
    <w:rsid w:val="00022C5A"/>
    <w:rsid w:val="0002319E"/>
    <w:rsid w:val="000235D0"/>
    <w:rsid w:val="00023B0F"/>
    <w:rsid w:val="00023C87"/>
    <w:rsid w:val="0002407B"/>
    <w:rsid w:val="00024137"/>
    <w:rsid w:val="000244DC"/>
    <w:rsid w:val="0002457E"/>
    <w:rsid w:val="00024A5A"/>
    <w:rsid w:val="00024D95"/>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2AE"/>
    <w:rsid w:val="000303D6"/>
    <w:rsid w:val="0003049E"/>
    <w:rsid w:val="00030555"/>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F66"/>
    <w:rsid w:val="000412E4"/>
    <w:rsid w:val="00041532"/>
    <w:rsid w:val="0004154A"/>
    <w:rsid w:val="000419EA"/>
    <w:rsid w:val="00041CE0"/>
    <w:rsid w:val="00042071"/>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AF"/>
    <w:rsid w:val="00051D44"/>
    <w:rsid w:val="00051E2A"/>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ACD"/>
    <w:rsid w:val="00060B32"/>
    <w:rsid w:val="00061071"/>
    <w:rsid w:val="000610DC"/>
    <w:rsid w:val="000611FD"/>
    <w:rsid w:val="000613EF"/>
    <w:rsid w:val="000618A2"/>
    <w:rsid w:val="00061A36"/>
    <w:rsid w:val="00061F04"/>
    <w:rsid w:val="00061F07"/>
    <w:rsid w:val="000620DC"/>
    <w:rsid w:val="000620E1"/>
    <w:rsid w:val="000622C5"/>
    <w:rsid w:val="00062904"/>
    <w:rsid w:val="00062A35"/>
    <w:rsid w:val="00062BA7"/>
    <w:rsid w:val="00062F18"/>
    <w:rsid w:val="000636A5"/>
    <w:rsid w:val="0006395D"/>
    <w:rsid w:val="00063A4C"/>
    <w:rsid w:val="00063ED7"/>
    <w:rsid w:val="00064341"/>
    <w:rsid w:val="000647CE"/>
    <w:rsid w:val="00064AC7"/>
    <w:rsid w:val="00064CC0"/>
    <w:rsid w:val="00064E64"/>
    <w:rsid w:val="0006579C"/>
    <w:rsid w:val="00065864"/>
    <w:rsid w:val="0006592A"/>
    <w:rsid w:val="00065FF4"/>
    <w:rsid w:val="00066040"/>
    <w:rsid w:val="00066212"/>
    <w:rsid w:val="00066388"/>
    <w:rsid w:val="00066453"/>
    <w:rsid w:val="00066B2A"/>
    <w:rsid w:val="0006710A"/>
    <w:rsid w:val="00067290"/>
    <w:rsid w:val="00067D15"/>
    <w:rsid w:val="00067EFE"/>
    <w:rsid w:val="000702AF"/>
    <w:rsid w:val="000704F0"/>
    <w:rsid w:val="00070796"/>
    <w:rsid w:val="00070A7C"/>
    <w:rsid w:val="00070C45"/>
    <w:rsid w:val="00070D6F"/>
    <w:rsid w:val="00071173"/>
    <w:rsid w:val="000711A5"/>
    <w:rsid w:val="000715F4"/>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B69"/>
    <w:rsid w:val="00073C08"/>
    <w:rsid w:val="000742DA"/>
    <w:rsid w:val="000742FB"/>
    <w:rsid w:val="000747F4"/>
    <w:rsid w:val="00074EB5"/>
    <w:rsid w:val="00075017"/>
    <w:rsid w:val="000753CC"/>
    <w:rsid w:val="0007578D"/>
    <w:rsid w:val="0007592C"/>
    <w:rsid w:val="00075BAB"/>
    <w:rsid w:val="00075C28"/>
    <w:rsid w:val="00075DBD"/>
    <w:rsid w:val="00075FB2"/>
    <w:rsid w:val="00076089"/>
    <w:rsid w:val="00076349"/>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DF6"/>
    <w:rsid w:val="00080FF6"/>
    <w:rsid w:val="000815A6"/>
    <w:rsid w:val="000817B7"/>
    <w:rsid w:val="00081849"/>
    <w:rsid w:val="0008194C"/>
    <w:rsid w:val="00081A55"/>
    <w:rsid w:val="00081AC7"/>
    <w:rsid w:val="00081F50"/>
    <w:rsid w:val="000828C4"/>
    <w:rsid w:val="00082A05"/>
    <w:rsid w:val="00082CA1"/>
    <w:rsid w:val="00082F24"/>
    <w:rsid w:val="00084361"/>
    <w:rsid w:val="00084493"/>
    <w:rsid w:val="000846B0"/>
    <w:rsid w:val="000847C5"/>
    <w:rsid w:val="00085873"/>
    <w:rsid w:val="00086011"/>
    <w:rsid w:val="00086024"/>
    <w:rsid w:val="00086218"/>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E51"/>
    <w:rsid w:val="000956ED"/>
    <w:rsid w:val="0009575D"/>
    <w:rsid w:val="000959BB"/>
    <w:rsid w:val="0009606D"/>
    <w:rsid w:val="000963DC"/>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6C"/>
    <w:rsid w:val="000A06C1"/>
    <w:rsid w:val="000A06F7"/>
    <w:rsid w:val="000A0A54"/>
    <w:rsid w:val="000A11C5"/>
    <w:rsid w:val="000A1459"/>
    <w:rsid w:val="000A14AF"/>
    <w:rsid w:val="000A1BB2"/>
    <w:rsid w:val="000A1D77"/>
    <w:rsid w:val="000A2374"/>
    <w:rsid w:val="000A248B"/>
    <w:rsid w:val="000A2831"/>
    <w:rsid w:val="000A286E"/>
    <w:rsid w:val="000A28DF"/>
    <w:rsid w:val="000A2907"/>
    <w:rsid w:val="000A2A88"/>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54F"/>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A1C"/>
    <w:rsid w:val="000B1F41"/>
    <w:rsid w:val="000B1F8F"/>
    <w:rsid w:val="000B25FE"/>
    <w:rsid w:val="000B27D3"/>
    <w:rsid w:val="000B2B9B"/>
    <w:rsid w:val="000B2E8C"/>
    <w:rsid w:val="000B2FA8"/>
    <w:rsid w:val="000B32BD"/>
    <w:rsid w:val="000B32FE"/>
    <w:rsid w:val="000B347C"/>
    <w:rsid w:val="000B365B"/>
    <w:rsid w:val="000B3C7B"/>
    <w:rsid w:val="000B3C82"/>
    <w:rsid w:val="000B4494"/>
    <w:rsid w:val="000B4795"/>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BC"/>
    <w:rsid w:val="000C00E7"/>
    <w:rsid w:val="000C0352"/>
    <w:rsid w:val="000C0443"/>
    <w:rsid w:val="000C04DF"/>
    <w:rsid w:val="000C0882"/>
    <w:rsid w:val="000C09D1"/>
    <w:rsid w:val="000C1252"/>
    <w:rsid w:val="000C1257"/>
    <w:rsid w:val="000C12C4"/>
    <w:rsid w:val="000C14E0"/>
    <w:rsid w:val="000C17F2"/>
    <w:rsid w:val="000C17F9"/>
    <w:rsid w:val="000C2000"/>
    <w:rsid w:val="000C2208"/>
    <w:rsid w:val="000C2295"/>
    <w:rsid w:val="000C23DF"/>
    <w:rsid w:val="000C2421"/>
    <w:rsid w:val="000C26E0"/>
    <w:rsid w:val="000C3360"/>
    <w:rsid w:val="000C389E"/>
    <w:rsid w:val="000C4212"/>
    <w:rsid w:val="000C4696"/>
    <w:rsid w:val="000C47DD"/>
    <w:rsid w:val="000C48E0"/>
    <w:rsid w:val="000C4AB5"/>
    <w:rsid w:val="000C4B9D"/>
    <w:rsid w:val="000C510A"/>
    <w:rsid w:val="000C518D"/>
    <w:rsid w:val="000C52A4"/>
    <w:rsid w:val="000C55B9"/>
    <w:rsid w:val="000C56F6"/>
    <w:rsid w:val="000C5D8E"/>
    <w:rsid w:val="000C613D"/>
    <w:rsid w:val="000C6428"/>
    <w:rsid w:val="000C65D1"/>
    <w:rsid w:val="000C666C"/>
    <w:rsid w:val="000C66A7"/>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840"/>
    <w:rsid w:val="000D2FB7"/>
    <w:rsid w:val="000D30CA"/>
    <w:rsid w:val="000D30D1"/>
    <w:rsid w:val="000D3289"/>
    <w:rsid w:val="000D3392"/>
    <w:rsid w:val="000D3B61"/>
    <w:rsid w:val="000D3EF1"/>
    <w:rsid w:val="000D4242"/>
    <w:rsid w:val="000D4949"/>
    <w:rsid w:val="000D4F6C"/>
    <w:rsid w:val="000D4FB2"/>
    <w:rsid w:val="000D4FC4"/>
    <w:rsid w:val="000D5127"/>
    <w:rsid w:val="000D51F5"/>
    <w:rsid w:val="000D542E"/>
    <w:rsid w:val="000D55D1"/>
    <w:rsid w:val="000D5716"/>
    <w:rsid w:val="000D5D4A"/>
    <w:rsid w:val="000D5D77"/>
    <w:rsid w:val="000D614B"/>
    <w:rsid w:val="000D618F"/>
    <w:rsid w:val="000D6F96"/>
    <w:rsid w:val="000D78E9"/>
    <w:rsid w:val="000D7A41"/>
    <w:rsid w:val="000D7D6F"/>
    <w:rsid w:val="000E0870"/>
    <w:rsid w:val="000E0997"/>
    <w:rsid w:val="000E0DF6"/>
    <w:rsid w:val="000E0E55"/>
    <w:rsid w:val="000E0EF8"/>
    <w:rsid w:val="000E1744"/>
    <w:rsid w:val="000E236F"/>
    <w:rsid w:val="000E237B"/>
    <w:rsid w:val="000E2667"/>
    <w:rsid w:val="000E26DF"/>
    <w:rsid w:val="000E28A9"/>
    <w:rsid w:val="000E3554"/>
    <w:rsid w:val="000E3653"/>
    <w:rsid w:val="000E372A"/>
    <w:rsid w:val="000E3E4B"/>
    <w:rsid w:val="000E4081"/>
    <w:rsid w:val="000E439A"/>
    <w:rsid w:val="000E447A"/>
    <w:rsid w:val="000E48BF"/>
    <w:rsid w:val="000E4BFA"/>
    <w:rsid w:val="000E53C3"/>
    <w:rsid w:val="000E5910"/>
    <w:rsid w:val="000E59F5"/>
    <w:rsid w:val="000E5A12"/>
    <w:rsid w:val="000E5A46"/>
    <w:rsid w:val="000E5ABE"/>
    <w:rsid w:val="000E619E"/>
    <w:rsid w:val="000E644E"/>
    <w:rsid w:val="000E64F2"/>
    <w:rsid w:val="000E65D7"/>
    <w:rsid w:val="000E6AD8"/>
    <w:rsid w:val="000E6D28"/>
    <w:rsid w:val="000E70E1"/>
    <w:rsid w:val="000E7154"/>
    <w:rsid w:val="000E71A9"/>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6DF"/>
    <w:rsid w:val="000F174F"/>
    <w:rsid w:val="000F1A37"/>
    <w:rsid w:val="000F1B8C"/>
    <w:rsid w:val="000F1C2A"/>
    <w:rsid w:val="000F1C3B"/>
    <w:rsid w:val="000F24C5"/>
    <w:rsid w:val="000F2A8D"/>
    <w:rsid w:val="000F2CA8"/>
    <w:rsid w:val="000F2DD7"/>
    <w:rsid w:val="000F2ED8"/>
    <w:rsid w:val="000F35B7"/>
    <w:rsid w:val="000F389D"/>
    <w:rsid w:val="000F39B1"/>
    <w:rsid w:val="000F3DE4"/>
    <w:rsid w:val="000F3F35"/>
    <w:rsid w:val="000F4A92"/>
    <w:rsid w:val="000F51B4"/>
    <w:rsid w:val="000F51E0"/>
    <w:rsid w:val="000F52A7"/>
    <w:rsid w:val="000F52BA"/>
    <w:rsid w:val="000F52F2"/>
    <w:rsid w:val="000F53D8"/>
    <w:rsid w:val="000F56F0"/>
    <w:rsid w:val="000F5817"/>
    <w:rsid w:val="000F5D0E"/>
    <w:rsid w:val="000F5D96"/>
    <w:rsid w:val="000F62E9"/>
    <w:rsid w:val="000F662E"/>
    <w:rsid w:val="000F667C"/>
    <w:rsid w:val="000F6B6A"/>
    <w:rsid w:val="000F6DEE"/>
    <w:rsid w:val="000F6DF6"/>
    <w:rsid w:val="000F6E52"/>
    <w:rsid w:val="000F7676"/>
    <w:rsid w:val="000F7720"/>
    <w:rsid w:val="000F7B16"/>
    <w:rsid w:val="00100034"/>
    <w:rsid w:val="00100400"/>
    <w:rsid w:val="00100579"/>
    <w:rsid w:val="001008DE"/>
    <w:rsid w:val="00100DBB"/>
    <w:rsid w:val="00100E6C"/>
    <w:rsid w:val="00100F46"/>
    <w:rsid w:val="00101123"/>
    <w:rsid w:val="00101776"/>
    <w:rsid w:val="00101863"/>
    <w:rsid w:val="00101BC6"/>
    <w:rsid w:val="00101C8F"/>
    <w:rsid w:val="001020AF"/>
    <w:rsid w:val="001021CD"/>
    <w:rsid w:val="001022A6"/>
    <w:rsid w:val="001023E5"/>
    <w:rsid w:val="001023FA"/>
    <w:rsid w:val="00102592"/>
    <w:rsid w:val="00102726"/>
    <w:rsid w:val="00102942"/>
    <w:rsid w:val="00102A14"/>
    <w:rsid w:val="00102B8C"/>
    <w:rsid w:val="00102C41"/>
    <w:rsid w:val="00102D96"/>
    <w:rsid w:val="001030EE"/>
    <w:rsid w:val="001032D1"/>
    <w:rsid w:val="001032E3"/>
    <w:rsid w:val="00103E32"/>
    <w:rsid w:val="00103F20"/>
    <w:rsid w:val="00103F57"/>
    <w:rsid w:val="00104028"/>
    <w:rsid w:val="00104695"/>
    <w:rsid w:val="00104977"/>
    <w:rsid w:val="001049A6"/>
    <w:rsid w:val="0010533B"/>
    <w:rsid w:val="001055FD"/>
    <w:rsid w:val="00105851"/>
    <w:rsid w:val="00106192"/>
    <w:rsid w:val="00106372"/>
    <w:rsid w:val="001063F4"/>
    <w:rsid w:val="00106654"/>
    <w:rsid w:val="00106C10"/>
    <w:rsid w:val="00106E07"/>
    <w:rsid w:val="00107015"/>
    <w:rsid w:val="001071EF"/>
    <w:rsid w:val="0010775C"/>
    <w:rsid w:val="00107911"/>
    <w:rsid w:val="001079A2"/>
    <w:rsid w:val="00107A65"/>
    <w:rsid w:val="00107A7F"/>
    <w:rsid w:val="001106B9"/>
    <w:rsid w:val="00110907"/>
    <w:rsid w:val="00110BC8"/>
    <w:rsid w:val="00111089"/>
    <w:rsid w:val="00111258"/>
    <w:rsid w:val="001113A8"/>
    <w:rsid w:val="001116D8"/>
    <w:rsid w:val="00111823"/>
    <w:rsid w:val="001118BD"/>
    <w:rsid w:val="00111B9E"/>
    <w:rsid w:val="00111BFE"/>
    <w:rsid w:val="0011218A"/>
    <w:rsid w:val="001123EE"/>
    <w:rsid w:val="001124C4"/>
    <w:rsid w:val="0011258A"/>
    <w:rsid w:val="00112606"/>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B9D"/>
    <w:rsid w:val="00127161"/>
    <w:rsid w:val="001271D0"/>
    <w:rsid w:val="001271E0"/>
    <w:rsid w:val="00127514"/>
    <w:rsid w:val="001275CA"/>
    <w:rsid w:val="001275EC"/>
    <w:rsid w:val="00127A21"/>
    <w:rsid w:val="00127DBF"/>
    <w:rsid w:val="00127E54"/>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99"/>
    <w:rsid w:val="0013524F"/>
    <w:rsid w:val="00135464"/>
    <w:rsid w:val="00135847"/>
    <w:rsid w:val="00135E12"/>
    <w:rsid w:val="001362AF"/>
    <w:rsid w:val="001363F3"/>
    <w:rsid w:val="001364BB"/>
    <w:rsid w:val="001366A1"/>
    <w:rsid w:val="00136901"/>
    <w:rsid w:val="00136D75"/>
    <w:rsid w:val="00137116"/>
    <w:rsid w:val="001371C1"/>
    <w:rsid w:val="001372E7"/>
    <w:rsid w:val="00137942"/>
    <w:rsid w:val="00137BB5"/>
    <w:rsid w:val="00137C32"/>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872"/>
    <w:rsid w:val="00144AA6"/>
    <w:rsid w:val="00144E96"/>
    <w:rsid w:val="001454D2"/>
    <w:rsid w:val="0014572B"/>
    <w:rsid w:val="001458BC"/>
    <w:rsid w:val="001458C5"/>
    <w:rsid w:val="00145A08"/>
    <w:rsid w:val="00145C0B"/>
    <w:rsid w:val="00145DD0"/>
    <w:rsid w:val="00145E38"/>
    <w:rsid w:val="00145F71"/>
    <w:rsid w:val="00146409"/>
    <w:rsid w:val="00146796"/>
    <w:rsid w:val="00146989"/>
    <w:rsid w:val="00146BE7"/>
    <w:rsid w:val="00147088"/>
    <w:rsid w:val="00150001"/>
    <w:rsid w:val="0015001A"/>
    <w:rsid w:val="00150363"/>
    <w:rsid w:val="001505AD"/>
    <w:rsid w:val="00150BCC"/>
    <w:rsid w:val="00150D97"/>
    <w:rsid w:val="00150E29"/>
    <w:rsid w:val="00151583"/>
    <w:rsid w:val="0015168D"/>
    <w:rsid w:val="00151C61"/>
    <w:rsid w:val="00151EB1"/>
    <w:rsid w:val="00152431"/>
    <w:rsid w:val="0015252E"/>
    <w:rsid w:val="00152B12"/>
    <w:rsid w:val="00153259"/>
    <w:rsid w:val="00153583"/>
    <w:rsid w:val="00153905"/>
    <w:rsid w:val="00153A6D"/>
    <w:rsid w:val="00153BD7"/>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AC5"/>
    <w:rsid w:val="00170B4C"/>
    <w:rsid w:val="00171082"/>
    <w:rsid w:val="00171791"/>
    <w:rsid w:val="00171FC8"/>
    <w:rsid w:val="001722C1"/>
    <w:rsid w:val="001740F5"/>
    <w:rsid w:val="00174B6C"/>
    <w:rsid w:val="0017501B"/>
    <w:rsid w:val="001750D9"/>
    <w:rsid w:val="00175510"/>
    <w:rsid w:val="001756C1"/>
    <w:rsid w:val="00175999"/>
    <w:rsid w:val="00175DA2"/>
    <w:rsid w:val="00175EEF"/>
    <w:rsid w:val="00175FED"/>
    <w:rsid w:val="0017607F"/>
    <w:rsid w:val="001768EF"/>
    <w:rsid w:val="00176ABB"/>
    <w:rsid w:val="00176EF5"/>
    <w:rsid w:val="00176F5B"/>
    <w:rsid w:val="0017708B"/>
    <w:rsid w:val="001772AC"/>
    <w:rsid w:val="0017748F"/>
    <w:rsid w:val="00180008"/>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4B6"/>
    <w:rsid w:val="001834C9"/>
    <w:rsid w:val="00183596"/>
    <w:rsid w:val="001837B4"/>
    <w:rsid w:val="00183905"/>
    <w:rsid w:val="00183A2E"/>
    <w:rsid w:val="00183AE6"/>
    <w:rsid w:val="00183BDC"/>
    <w:rsid w:val="00184190"/>
    <w:rsid w:val="0018483E"/>
    <w:rsid w:val="001849E3"/>
    <w:rsid w:val="00184C80"/>
    <w:rsid w:val="00184CF2"/>
    <w:rsid w:val="00184D24"/>
    <w:rsid w:val="00184D69"/>
    <w:rsid w:val="0018533E"/>
    <w:rsid w:val="0018567E"/>
    <w:rsid w:val="00185B34"/>
    <w:rsid w:val="00185E53"/>
    <w:rsid w:val="00186025"/>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FAC"/>
    <w:rsid w:val="00191056"/>
    <w:rsid w:val="00191655"/>
    <w:rsid w:val="0019173A"/>
    <w:rsid w:val="00191780"/>
    <w:rsid w:val="001917DF"/>
    <w:rsid w:val="00192479"/>
    <w:rsid w:val="0019293F"/>
    <w:rsid w:val="00192A36"/>
    <w:rsid w:val="001930FF"/>
    <w:rsid w:val="0019329B"/>
    <w:rsid w:val="001934C9"/>
    <w:rsid w:val="0019376C"/>
    <w:rsid w:val="00193915"/>
    <w:rsid w:val="00193B75"/>
    <w:rsid w:val="00193BCD"/>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A7BF4"/>
    <w:rsid w:val="001B0105"/>
    <w:rsid w:val="001B0363"/>
    <w:rsid w:val="001B0561"/>
    <w:rsid w:val="001B0655"/>
    <w:rsid w:val="001B06EE"/>
    <w:rsid w:val="001B11CE"/>
    <w:rsid w:val="001B1276"/>
    <w:rsid w:val="001B18CA"/>
    <w:rsid w:val="001B1B29"/>
    <w:rsid w:val="001B1B6F"/>
    <w:rsid w:val="001B1BA9"/>
    <w:rsid w:val="001B1C77"/>
    <w:rsid w:val="001B1CD0"/>
    <w:rsid w:val="001B1D43"/>
    <w:rsid w:val="001B1D9A"/>
    <w:rsid w:val="001B20C6"/>
    <w:rsid w:val="001B22DE"/>
    <w:rsid w:val="001B25B9"/>
    <w:rsid w:val="001B2909"/>
    <w:rsid w:val="001B2E7C"/>
    <w:rsid w:val="001B336E"/>
    <w:rsid w:val="001B3BFC"/>
    <w:rsid w:val="001B3F2A"/>
    <w:rsid w:val="001B47FB"/>
    <w:rsid w:val="001B4945"/>
    <w:rsid w:val="001B4AAB"/>
    <w:rsid w:val="001B4C93"/>
    <w:rsid w:val="001B4E82"/>
    <w:rsid w:val="001B5265"/>
    <w:rsid w:val="001B52BA"/>
    <w:rsid w:val="001B53F8"/>
    <w:rsid w:val="001B56D2"/>
    <w:rsid w:val="001B5734"/>
    <w:rsid w:val="001B5C54"/>
    <w:rsid w:val="001B60B9"/>
    <w:rsid w:val="001B6869"/>
    <w:rsid w:val="001B689A"/>
    <w:rsid w:val="001B6AF1"/>
    <w:rsid w:val="001B6DA3"/>
    <w:rsid w:val="001B6EF0"/>
    <w:rsid w:val="001B6F74"/>
    <w:rsid w:val="001B76FE"/>
    <w:rsid w:val="001B78B5"/>
    <w:rsid w:val="001B7B1B"/>
    <w:rsid w:val="001B7CF6"/>
    <w:rsid w:val="001B7CFC"/>
    <w:rsid w:val="001C094F"/>
    <w:rsid w:val="001C0A38"/>
    <w:rsid w:val="001C0A94"/>
    <w:rsid w:val="001C0B70"/>
    <w:rsid w:val="001C13C2"/>
    <w:rsid w:val="001C1879"/>
    <w:rsid w:val="001C1B7B"/>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ED4"/>
    <w:rsid w:val="001C5F93"/>
    <w:rsid w:val="001C625F"/>
    <w:rsid w:val="001C6556"/>
    <w:rsid w:val="001C6A87"/>
    <w:rsid w:val="001C6E28"/>
    <w:rsid w:val="001C6E78"/>
    <w:rsid w:val="001C70BB"/>
    <w:rsid w:val="001C72A0"/>
    <w:rsid w:val="001C7A92"/>
    <w:rsid w:val="001C7CDF"/>
    <w:rsid w:val="001C7D9F"/>
    <w:rsid w:val="001C7E35"/>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6FF"/>
    <w:rsid w:val="001D4D7E"/>
    <w:rsid w:val="001D4F0D"/>
    <w:rsid w:val="001D50DA"/>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529"/>
    <w:rsid w:val="001E06A5"/>
    <w:rsid w:val="001E0957"/>
    <w:rsid w:val="001E0A31"/>
    <w:rsid w:val="001E0DF0"/>
    <w:rsid w:val="001E132E"/>
    <w:rsid w:val="001E15E8"/>
    <w:rsid w:val="001E160E"/>
    <w:rsid w:val="001E16FE"/>
    <w:rsid w:val="001E1A5E"/>
    <w:rsid w:val="001E1CC6"/>
    <w:rsid w:val="001E1DB9"/>
    <w:rsid w:val="001E2249"/>
    <w:rsid w:val="001E260B"/>
    <w:rsid w:val="001E2CDD"/>
    <w:rsid w:val="001E3020"/>
    <w:rsid w:val="001E3331"/>
    <w:rsid w:val="001E3545"/>
    <w:rsid w:val="001E37EB"/>
    <w:rsid w:val="001E3932"/>
    <w:rsid w:val="001E3AC1"/>
    <w:rsid w:val="001E4257"/>
    <w:rsid w:val="001E430E"/>
    <w:rsid w:val="001E4728"/>
    <w:rsid w:val="001E476B"/>
    <w:rsid w:val="001E4BA3"/>
    <w:rsid w:val="001E4C70"/>
    <w:rsid w:val="001E4FBF"/>
    <w:rsid w:val="001E558A"/>
    <w:rsid w:val="001E5E6B"/>
    <w:rsid w:val="001E6139"/>
    <w:rsid w:val="001E6242"/>
    <w:rsid w:val="001E6758"/>
    <w:rsid w:val="001E67CA"/>
    <w:rsid w:val="001E68B0"/>
    <w:rsid w:val="001E69A8"/>
    <w:rsid w:val="001E6CF1"/>
    <w:rsid w:val="001E6EFB"/>
    <w:rsid w:val="001E71BE"/>
    <w:rsid w:val="001E7915"/>
    <w:rsid w:val="001E7C86"/>
    <w:rsid w:val="001E7FEB"/>
    <w:rsid w:val="001F00A5"/>
    <w:rsid w:val="001F026F"/>
    <w:rsid w:val="001F02BF"/>
    <w:rsid w:val="001F0794"/>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473"/>
    <w:rsid w:val="001F3634"/>
    <w:rsid w:val="001F3AC5"/>
    <w:rsid w:val="001F3CE4"/>
    <w:rsid w:val="001F3EA1"/>
    <w:rsid w:val="001F457F"/>
    <w:rsid w:val="001F487A"/>
    <w:rsid w:val="001F4B02"/>
    <w:rsid w:val="001F4B4B"/>
    <w:rsid w:val="001F4F51"/>
    <w:rsid w:val="001F5032"/>
    <w:rsid w:val="001F5089"/>
    <w:rsid w:val="001F50CB"/>
    <w:rsid w:val="001F51C1"/>
    <w:rsid w:val="001F5ABB"/>
    <w:rsid w:val="001F5DD0"/>
    <w:rsid w:val="001F5DD8"/>
    <w:rsid w:val="001F6676"/>
    <w:rsid w:val="001F6A9F"/>
    <w:rsid w:val="001F6B0E"/>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FF8"/>
    <w:rsid w:val="00205219"/>
    <w:rsid w:val="00205408"/>
    <w:rsid w:val="002060C6"/>
    <w:rsid w:val="002062F4"/>
    <w:rsid w:val="00206380"/>
    <w:rsid w:val="002069F9"/>
    <w:rsid w:val="00206DB2"/>
    <w:rsid w:val="00206E15"/>
    <w:rsid w:val="00206ED6"/>
    <w:rsid w:val="0020728F"/>
    <w:rsid w:val="00207300"/>
    <w:rsid w:val="00207779"/>
    <w:rsid w:val="00207B1B"/>
    <w:rsid w:val="00207CBC"/>
    <w:rsid w:val="00207D4B"/>
    <w:rsid w:val="00210484"/>
    <w:rsid w:val="00210546"/>
    <w:rsid w:val="0021058D"/>
    <w:rsid w:val="00210C5E"/>
    <w:rsid w:val="00210C9D"/>
    <w:rsid w:val="002115F2"/>
    <w:rsid w:val="00211618"/>
    <w:rsid w:val="002119A1"/>
    <w:rsid w:val="00211EF5"/>
    <w:rsid w:val="002121F3"/>
    <w:rsid w:val="0021239C"/>
    <w:rsid w:val="002127FA"/>
    <w:rsid w:val="0021281B"/>
    <w:rsid w:val="002129BD"/>
    <w:rsid w:val="00212B95"/>
    <w:rsid w:val="00212E5E"/>
    <w:rsid w:val="00213129"/>
    <w:rsid w:val="00213231"/>
    <w:rsid w:val="00213803"/>
    <w:rsid w:val="00213F53"/>
    <w:rsid w:val="00213F74"/>
    <w:rsid w:val="0021404E"/>
    <w:rsid w:val="00214076"/>
    <w:rsid w:val="00214118"/>
    <w:rsid w:val="002141E9"/>
    <w:rsid w:val="002144D8"/>
    <w:rsid w:val="00214BE8"/>
    <w:rsid w:val="00214C77"/>
    <w:rsid w:val="0021516D"/>
    <w:rsid w:val="002152A3"/>
    <w:rsid w:val="002152EC"/>
    <w:rsid w:val="00215626"/>
    <w:rsid w:val="002157E2"/>
    <w:rsid w:val="002157E4"/>
    <w:rsid w:val="002157F5"/>
    <w:rsid w:val="0021581A"/>
    <w:rsid w:val="002158D1"/>
    <w:rsid w:val="00215BDE"/>
    <w:rsid w:val="00215DA3"/>
    <w:rsid w:val="002160C6"/>
    <w:rsid w:val="00216404"/>
    <w:rsid w:val="002166DE"/>
    <w:rsid w:val="0021680C"/>
    <w:rsid w:val="00216AF7"/>
    <w:rsid w:val="00216EA9"/>
    <w:rsid w:val="00217246"/>
    <w:rsid w:val="00217418"/>
    <w:rsid w:val="00217928"/>
    <w:rsid w:val="00217936"/>
    <w:rsid w:val="00217AB4"/>
    <w:rsid w:val="00217EA7"/>
    <w:rsid w:val="00217FF8"/>
    <w:rsid w:val="0022043F"/>
    <w:rsid w:val="002207EB"/>
    <w:rsid w:val="00220A1A"/>
    <w:rsid w:val="00220FAA"/>
    <w:rsid w:val="00221220"/>
    <w:rsid w:val="002212D2"/>
    <w:rsid w:val="00221550"/>
    <w:rsid w:val="00221657"/>
    <w:rsid w:val="00221668"/>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B0A"/>
    <w:rsid w:val="00226F08"/>
    <w:rsid w:val="00226F86"/>
    <w:rsid w:val="00227128"/>
    <w:rsid w:val="002271A8"/>
    <w:rsid w:val="00227760"/>
    <w:rsid w:val="002277D6"/>
    <w:rsid w:val="00227AE6"/>
    <w:rsid w:val="00227B9E"/>
    <w:rsid w:val="00227E98"/>
    <w:rsid w:val="002300F8"/>
    <w:rsid w:val="002301BD"/>
    <w:rsid w:val="00230474"/>
    <w:rsid w:val="00230F71"/>
    <w:rsid w:val="00231834"/>
    <w:rsid w:val="00231B0B"/>
    <w:rsid w:val="00231FA5"/>
    <w:rsid w:val="00232092"/>
    <w:rsid w:val="002325AB"/>
    <w:rsid w:val="002325B0"/>
    <w:rsid w:val="00232601"/>
    <w:rsid w:val="002327F4"/>
    <w:rsid w:val="00232DA8"/>
    <w:rsid w:val="00232EDC"/>
    <w:rsid w:val="00233481"/>
    <w:rsid w:val="00233875"/>
    <w:rsid w:val="002339EF"/>
    <w:rsid w:val="00233BA4"/>
    <w:rsid w:val="00234344"/>
    <w:rsid w:val="00234483"/>
    <w:rsid w:val="002345BD"/>
    <w:rsid w:val="0023489B"/>
    <w:rsid w:val="0023492F"/>
    <w:rsid w:val="00234F8F"/>
    <w:rsid w:val="002350AC"/>
    <w:rsid w:val="002350C8"/>
    <w:rsid w:val="002359BE"/>
    <w:rsid w:val="00235C1D"/>
    <w:rsid w:val="00235E7A"/>
    <w:rsid w:val="00235FCC"/>
    <w:rsid w:val="0023605D"/>
    <w:rsid w:val="00236180"/>
    <w:rsid w:val="002368B4"/>
    <w:rsid w:val="002369AD"/>
    <w:rsid w:val="00236E02"/>
    <w:rsid w:val="00237101"/>
    <w:rsid w:val="002375C2"/>
    <w:rsid w:val="0023772E"/>
    <w:rsid w:val="002377D1"/>
    <w:rsid w:val="0023780A"/>
    <w:rsid w:val="002379C8"/>
    <w:rsid w:val="00237CFF"/>
    <w:rsid w:val="00240096"/>
    <w:rsid w:val="002401DC"/>
    <w:rsid w:val="00240245"/>
    <w:rsid w:val="0024034D"/>
    <w:rsid w:val="00240398"/>
    <w:rsid w:val="002407C9"/>
    <w:rsid w:val="0024174C"/>
    <w:rsid w:val="00241878"/>
    <w:rsid w:val="00241C00"/>
    <w:rsid w:val="00241DC8"/>
    <w:rsid w:val="00242258"/>
    <w:rsid w:val="0024251E"/>
    <w:rsid w:val="00242971"/>
    <w:rsid w:val="00242D3B"/>
    <w:rsid w:val="002433D4"/>
    <w:rsid w:val="0024373B"/>
    <w:rsid w:val="002438D4"/>
    <w:rsid w:val="00243909"/>
    <w:rsid w:val="00243DFB"/>
    <w:rsid w:val="0024492E"/>
    <w:rsid w:val="0024496B"/>
    <w:rsid w:val="00244A35"/>
    <w:rsid w:val="00244CDF"/>
    <w:rsid w:val="00245DDB"/>
    <w:rsid w:val="002461B1"/>
    <w:rsid w:val="002461B6"/>
    <w:rsid w:val="00246986"/>
    <w:rsid w:val="00246A3E"/>
    <w:rsid w:val="00246DCF"/>
    <w:rsid w:val="00247978"/>
    <w:rsid w:val="002479FD"/>
    <w:rsid w:val="00247C94"/>
    <w:rsid w:val="00247CD1"/>
    <w:rsid w:val="00247E01"/>
    <w:rsid w:val="002502FB"/>
    <w:rsid w:val="002504FF"/>
    <w:rsid w:val="00250969"/>
    <w:rsid w:val="00250A61"/>
    <w:rsid w:val="0025106F"/>
    <w:rsid w:val="002514FE"/>
    <w:rsid w:val="00251934"/>
    <w:rsid w:val="00252322"/>
    <w:rsid w:val="002525BC"/>
    <w:rsid w:val="0025275B"/>
    <w:rsid w:val="00252C04"/>
    <w:rsid w:val="00252C25"/>
    <w:rsid w:val="002532F6"/>
    <w:rsid w:val="0025331D"/>
    <w:rsid w:val="00253B77"/>
    <w:rsid w:val="00253DE1"/>
    <w:rsid w:val="002541FF"/>
    <w:rsid w:val="0025453B"/>
    <w:rsid w:val="00254638"/>
    <w:rsid w:val="0025485A"/>
    <w:rsid w:val="002549D5"/>
    <w:rsid w:val="002550E5"/>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57DCC"/>
    <w:rsid w:val="002606C0"/>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4D26"/>
    <w:rsid w:val="00265486"/>
    <w:rsid w:val="00265C26"/>
    <w:rsid w:val="00265D8B"/>
    <w:rsid w:val="00265E0B"/>
    <w:rsid w:val="00266203"/>
    <w:rsid w:val="002663EF"/>
    <w:rsid w:val="00266413"/>
    <w:rsid w:val="002669DE"/>
    <w:rsid w:val="00266D9C"/>
    <w:rsid w:val="00267475"/>
    <w:rsid w:val="002678A5"/>
    <w:rsid w:val="00267B8F"/>
    <w:rsid w:val="00267BE1"/>
    <w:rsid w:val="00267C6B"/>
    <w:rsid w:val="00267E76"/>
    <w:rsid w:val="0027008A"/>
    <w:rsid w:val="00270642"/>
    <w:rsid w:val="00270D63"/>
    <w:rsid w:val="00271053"/>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B60"/>
    <w:rsid w:val="00274C11"/>
    <w:rsid w:val="00274D86"/>
    <w:rsid w:val="00274DB2"/>
    <w:rsid w:val="00274E07"/>
    <w:rsid w:val="00274F41"/>
    <w:rsid w:val="00275125"/>
    <w:rsid w:val="00275381"/>
    <w:rsid w:val="00275508"/>
    <w:rsid w:val="00275B6D"/>
    <w:rsid w:val="00275D75"/>
    <w:rsid w:val="00275F19"/>
    <w:rsid w:val="00276CAC"/>
    <w:rsid w:val="00276EDF"/>
    <w:rsid w:val="00276F61"/>
    <w:rsid w:val="002771BC"/>
    <w:rsid w:val="0027769E"/>
    <w:rsid w:val="002779A0"/>
    <w:rsid w:val="002779D9"/>
    <w:rsid w:val="00277A92"/>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1D7F"/>
    <w:rsid w:val="0028270E"/>
    <w:rsid w:val="0028271C"/>
    <w:rsid w:val="00282AE7"/>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9F0"/>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8AA"/>
    <w:rsid w:val="00291D5A"/>
    <w:rsid w:val="00291E5B"/>
    <w:rsid w:val="0029204A"/>
    <w:rsid w:val="002925DD"/>
    <w:rsid w:val="002929EA"/>
    <w:rsid w:val="00292E5F"/>
    <w:rsid w:val="00293350"/>
    <w:rsid w:val="002933ED"/>
    <w:rsid w:val="002935CE"/>
    <w:rsid w:val="00293761"/>
    <w:rsid w:val="0029395C"/>
    <w:rsid w:val="0029396A"/>
    <w:rsid w:val="00293B1E"/>
    <w:rsid w:val="00293EB7"/>
    <w:rsid w:val="0029404D"/>
    <w:rsid w:val="002946B7"/>
    <w:rsid w:val="00294C93"/>
    <w:rsid w:val="00296136"/>
    <w:rsid w:val="002962D5"/>
    <w:rsid w:val="002962FE"/>
    <w:rsid w:val="00296434"/>
    <w:rsid w:val="00296666"/>
    <w:rsid w:val="0029672B"/>
    <w:rsid w:val="00296745"/>
    <w:rsid w:val="00296771"/>
    <w:rsid w:val="0029684F"/>
    <w:rsid w:val="00296B07"/>
    <w:rsid w:val="00296D3B"/>
    <w:rsid w:val="00296EA2"/>
    <w:rsid w:val="00296FEA"/>
    <w:rsid w:val="002971D0"/>
    <w:rsid w:val="00297720"/>
    <w:rsid w:val="00297792"/>
    <w:rsid w:val="00297971"/>
    <w:rsid w:val="00297BA5"/>
    <w:rsid w:val="00297EF5"/>
    <w:rsid w:val="002A01A3"/>
    <w:rsid w:val="002A01C5"/>
    <w:rsid w:val="002A0836"/>
    <w:rsid w:val="002A11FE"/>
    <w:rsid w:val="002A1237"/>
    <w:rsid w:val="002A1939"/>
    <w:rsid w:val="002A193B"/>
    <w:rsid w:val="002A19BC"/>
    <w:rsid w:val="002A1B3F"/>
    <w:rsid w:val="002A21D9"/>
    <w:rsid w:val="002A2873"/>
    <w:rsid w:val="002A2C9D"/>
    <w:rsid w:val="002A32A8"/>
    <w:rsid w:val="002A3332"/>
    <w:rsid w:val="002A3478"/>
    <w:rsid w:val="002A3805"/>
    <w:rsid w:val="002A459E"/>
    <w:rsid w:val="002A4BB8"/>
    <w:rsid w:val="002A5221"/>
    <w:rsid w:val="002A6146"/>
    <w:rsid w:val="002A6684"/>
    <w:rsid w:val="002A6C4B"/>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2E8D"/>
    <w:rsid w:val="002B3620"/>
    <w:rsid w:val="002B3849"/>
    <w:rsid w:val="002B3B07"/>
    <w:rsid w:val="002B3C00"/>
    <w:rsid w:val="002B3CA7"/>
    <w:rsid w:val="002B3F03"/>
    <w:rsid w:val="002B5027"/>
    <w:rsid w:val="002B5496"/>
    <w:rsid w:val="002B5A3C"/>
    <w:rsid w:val="002B5AF8"/>
    <w:rsid w:val="002B5C73"/>
    <w:rsid w:val="002B5CAE"/>
    <w:rsid w:val="002B5DA2"/>
    <w:rsid w:val="002B639F"/>
    <w:rsid w:val="002B6497"/>
    <w:rsid w:val="002B6589"/>
    <w:rsid w:val="002B6DC5"/>
    <w:rsid w:val="002B70A6"/>
    <w:rsid w:val="002B734F"/>
    <w:rsid w:val="002B787C"/>
    <w:rsid w:val="002B7D50"/>
    <w:rsid w:val="002B7F3A"/>
    <w:rsid w:val="002C0068"/>
    <w:rsid w:val="002C026B"/>
    <w:rsid w:val="002C03E7"/>
    <w:rsid w:val="002C07ED"/>
    <w:rsid w:val="002C0828"/>
    <w:rsid w:val="002C10A0"/>
    <w:rsid w:val="002C123F"/>
    <w:rsid w:val="002C12E5"/>
    <w:rsid w:val="002C1314"/>
    <w:rsid w:val="002C14B1"/>
    <w:rsid w:val="002C1536"/>
    <w:rsid w:val="002C1774"/>
    <w:rsid w:val="002C1816"/>
    <w:rsid w:val="002C19B9"/>
    <w:rsid w:val="002C1C97"/>
    <w:rsid w:val="002C1D60"/>
    <w:rsid w:val="002C1F44"/>
    <w:rsid w:val="002C23EB"/>
    <w:rsid w:val="002C29BF"/>
    <w:rsid w:val="002C3012"/>
    <w:rsid w:val="002C34DD"/>
    <w:rsid w:val="002C39C0"/>
    <w:rsid w:val="002C42AC"/>
    <w:rsid w:val="002C46C3"/>
    <w:rsid w:val="002C46EF"/>
    <w:rsid w:val="002C4817"/>
    <w:rsid w:val="002C4A91"/>
    <w:rsid w:val="002C4DD2"/>
    <w:rsid w:val="002C4EA2"/>
    <w:rsid w:val="002C5140"/>
    <w:rsid w:val="002C51F0"/>
    <w:rsid w:val="002C5246"/>
    <w:rsid w:val="002C572C"/>
    <w:rsid w:val="002C585E"/>
    <w:rsid w:val="002C58DB"/>
    <w:rsid w:val="002C594B"/>
    <w:rsid w:val="002C5976"/>
    <w:rsid w:val="002C5E19"/>
    <w:rsid w:val="002C5F3B"/>
    <w:rsid w:val="002C5FEB"/>
    <w:rsid w:val="002C62BA"/>
    <w:rsid w:val="002C6403"/>
    <w:rsid w:val="002C67C4"/>
    <w:rsid w:val="002C6C7D"/>
    <w:rsid w:val="002C6F7B"/>
    <w:rsid w:val="002C792F"/>
    <w:rsid w:val="002C79E8"/>
    <w:rsid w:val="002C7B0D"/>
    <w:rsid w:val="002C7FF6"/>
    <w:rsid w:val="002D025C"/>
    <w:rsid w:val="002D0CB6"/>
    <w:rsid w:val="002D0F88"/>
    <w:rsid w:val="002D10D3"/>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313"/>
    <w:rsid w:val="002D440C"/>
    <w:rsid w:val="002D47CD"/>
    <w:rsid w:val="002D4A32"/>
    <w:rsid w:val="002D4A5C"/>
    <w:rsid w:val="002D4C19"/>
    <w:rsid w:val="002D4CA0"/>
    <w:rsid w:val="002D4F38"/>
    <w:rsid w:val="002D5152"/>
    <w:rsid w:val="002D5441"/>
    <w:rsid w:val="002D609E"/>
    <w:rsid w:val="002D6113"/>
    <w:rsid w:val="002D62ED"/>
    <w:rsid w:val="002D633A"/>
    <w:rsid w:val="002D6786"/>
    <w:rsid w:val="002D6A1B"/>
    <w:rsid w:val="002D6CCE"/>
    <w:rsid w:val="002D703B"/>
    <w:rsid w:val="002D70A3"/>
    <w:rsid w:val="002D7336"/>
    <w:rsid w:val="002D7498"/>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6D8"/>
    <w:rsid w:val="002E290B"/>
    <w:rsid w:val="002E2F4A"/>
    <w:rsid w:val="002E31D1"/>
    <w:rsid w:val="002E33C4"/>
    <w:rsid w:val="002E3594"/>
    <w:rsid w:val="002E35ED"/>
    <w:rsid w:val="002E36C6"/>
    <w:rsid w:val="002E3758"/>
    <w:rsid w:val="002E3909"/>
    <w:rsid w:val="002E4039"/>
    <w:rsid w:val="002E41F9"/>
    <w:rsid w:val="002E4593"/>
    <w:rsid w:val="002E4838"/>
    <w:rsid w:val="002E49F0"/>
    <w:rsid w:val="002E4AC3"/>
    <w:rsid w:val="002E5301"/>
    <w:rsid w:val="002E562D"/>
    <w:rsid w:val="002E5812"/>
    <w:rsid w:val="002E5BE2"/>
    <w:rsid w:val="002E5E90"/>
    <w:rsid w:val="002E5F03"/>
    <w:rsid w:val="002E5FCD"/>
    <w:rsid w:val="002E6418"/>
    <w:rsid w:val="002E65AD"/>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2D3B"/>
    <w:rsid w:val="002F316D"/>
    <w:rsid w:val="002F320C"/>
    <w:rsid w:val="002F32AE"/>
    <w:rsid w:val="002F345B"/>
    <w:rsid w:val="002F368E"/>
    <w:rsid w:val="002F3928"/>
    <w:rsid w:val="002F3BE2"/>
    <w:rsid w:val="002F3E6B"/>
    <w:rsid w:val="002F4077"/>
    <w:rsid w:val="002F4087"/>
    <w:rsid w:val="002F45EB"/>
    <w:rsid w:val="002F49BA"/>
    <w:rsid w:val="002F4D9C"/>
    <w:rsid w:val="002F4F6D"/>
    <w:rsid w:val="002F5279"/>
    <w:rsid w:val="002F5551"/>
    <w:rsid w:val="002F5729"/>
    <w:rsid w:val="002F5811"/>
    <w:rsid w:val="002F5C6A"/>
    <w:rsid w:val="002F6806"/>
    <w:rsid w:val="002F693F"/>
    <w:rsid w:val="002F69C4"/>
    <w:rsid w:val="002F73AA"/>
    <w:rsid w:val="002F747C"/>
    <w:rsid w:val="002F754F"/>
    <w:rsid w:val="002F7742"/>
    <w:rsid w:val="002F7ED3"/>
    <w:rsid w:val="0030092B"/>
    <w:rsid w:val="00300BF3"/>
    <w:rsid w:val="00301092"/>
    <w:rsid w:val="003011F6"/>
    <w:rsid w:val="00301993"/>
    <w:rsid w:val="00301BEE"/>
    <w:rsid w:val="00301F44"/>
    <w:rsid w:val="00302055"/>
    <w:rsid w:val="003025A9"/>
    <w:rsid w:val="00303114"/>
    <w:rsid w:val="00303291"/>
    <w:rsid w:val="00303A93"/>
    <w:rsid w:val="00303BB9"/>
    <w:rsid w:val="003043C9"/>
    <w:rsid w:val="00304478"/>
    <w:rsid w:val="003046FC"/>
    <w:rsid w:val="00304822"/>
    <w:rsid w:val="00304A52"/>
    <w:rsid w:val="00305027"/>
    <w:rsid w:val="003051D8"/>
    <w:rsid w:val="00305255"/>
    <w:rsid w:val="0030548E"/>
    <w:rsid w:val="003054BA"/>
    <w:rsid w:val="00305537"/>
    <w:rsid w:val="003059C1"/>
    <w:rsid w:val="003061F2"/>
    <w:rsid w:val="00306AAE"/>
    <w:rsid w:val="00306B1E"/>
    <w:rsid w:val="00307128"/>
    <w:rsid w:val="00307A6B"/>
    <w:rsid w:val="00307C56"/>
    <w:rsid w:val="00307D91"/>
    <w:rsid w:val="00310589"/>
    <w:rsid w:val="00310767"/>
    <w:rsid w:val="00310D02"/>
    <w:rsid w:val="00310E41"/>
    <w:rsid w:val="00311574"/>
    <w:rsid w:val="0031171F"/>
    <w:rsid w:val="003117F6"/>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F0D"/>
    <w:rsid w:val="00315F3F"/>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B99"/>
    <w:rsid w:val="00321C1E"/>
    <w:rsid w:val="00321C39"/>
    <w:rsid w:val="003223A5"/>
    <w:rsid w:val="0032245C"/>
    <w:rsid w:val="0032279E"/>
    <w:rsid w:val="0032293A"/>
    <w:rsid w:val="00322D69"/>
    <w:rsid w:val="00322E91"/>
    <w:rsid w:val="00322FF4"/>
    <w:rsid w:val="003230AE"/>
    <w:rsid w:val="0032326B"/>
    <w:rsid w:val="003232E1"/>
    <w:rsid w:val="00323E49"/>
    <w:rsid w:val="003240A3"/>
    <w:rsid w:val="00324237"/>
    <w:rsid w:val="0032451D"/>
    <w:rsid w:val="00324593"/>
    <w:rsid w:val="00324827"/>
    <w:rsid w:val="00324B3D"/>
    <w:rsid w:val="0032559D"/>
    <w:rsid w:val="003256F7"/>
    <w:rsid w:val="003265A4"/>
    <w:rsid w:val="0032667A"/>
    <w:rsid w:val="003267E0"/>
    <w:rsid w:val="003271F8"/>
    <w:rsid w:val="00327684"/>
    <w:rsid w:val="003276C4"/>
    <w:rsid w:val="0032783F"/>
    <w:rsid w:val="003305D3"/>
    <w:rsid w:val="0033065F"/>
    <w:rsid w:val="00330762"/>
    <w:rsid w:val="003307D9"/>
    <w:rsid w:val="0033088D"/>
    <w:rsid w:val="00330D18"/>
    <w:rsid w:val="00330DDD"/>
    <w:rsid w:val="003314A6"/>
    <w:rsid w:val="003315AF"/>
    <w:rsid w:val="003317BF"/>
    <w:rsid w:val="00331D35"/>
    <w:rsid w:val="00331ED5"/>
    <w:rsid w:val="00332472"/>
    <w:rsid w:val="00332ADB"/>
    <w:rsid w:val="00332C13"/>
    <w:rsid w:val="00332D01"/>
    <w:rsid w:val="00332D2C"/>
    <w:rsid w:val="00333393"/>
    <w:rsid w:val="003333AD"/>
    <w:rsid w:val="003333E3"/>
    <w:rsid w:val="00333708"/>
    <w:rsid w:val="00333A5F"/>
    <w:rsid w:val="0033402D"/>
    <w:rsid w:val="00334B1E"/>
    <w:rsid w:val="00334BF5"/>
    <w:rsid w:val="00334DEA"/>
    <w:rsid w:val="00334E2E"/>
    <w:rsid w:val="003352D1"/>
    <w:rsid w:val="0033534E"/>
    <w:rsid w:val="00335381"/>
    <w:rsid w:val="00335C77"/>
    <w:rsid w:val="00335D19"/>
    <w:rsid w:val="00335EDC"/>
    <w:rsid w:val="00335FD7"/>
    <w:rsid w:val="003365BD"/>
    <w:rsid w:val="003368B2"/>
    <w:rsid w:val="00336A4D"/>
    <w:rsid w:val="00336A84"/>
    <w:rsid w:val="00336C59"/>
    <w:rsid w:val="00336D67"/>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3B2"/>
    <w:rsid w:val="003444B2"/>
    <w:rsid w:val="00344617"/>
    <w:rsid w:val="00344992"/>
    <w:rsid w:val="00344D3A"/>
    <w:rsid w:val="00344DA0"/>
    <w:rsid w:val="00344F23"/>
    <w:rsid w:val="003450CA"/>
    <w:rsid w:val="00345A6E"/>
    <w:rsid w:val="00345DB4"/>
    <w:rsid w:val="00345EB0"/>
    <w:rsid w:val="00346178"/>
    <w:rsid w:val="003461C8"/>
    <w:rsid w:val="00346292"/>
    <w:rsid w:val="003465BA"/>
    <w:rsid w:val="0034663C"/>
    <w:rsid w:val="003468B8"/>
    <w:rsid w:val="00346B55"/>
    <w:rsid w:val="00346E5C"/>
    <w:rsid w:val="00346EE6"/>
    <w:rsid w:val="003477B5"/>
    <w:rsid w:val="003479AF"/>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BF0"/>
    <w:rsid w:val="00353D5B"/>
    <w:rsid w:val="00354055"/>
    <w:rsid w:val="0035411E"/>
    <w:rsid w:val="0035469E"/>
    <w:rsid w:val="0035478A"/>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08"/>
    <w:rsid w:val="0035675A"/>
    <w:rsid w:val="003568B2"/>
    <w:rsid w:val="00356D82"/>
    <w:rsid w:val="00356FA6"/>
    <w:rsid w:val="00357722"/>
    <w:rsid w:val="00357726"/>
    <w:rsid w:val="0035794C"/>
    <w:rsid w:val="00357FCD"/>
    <w:rsid w:val="00360064"/>
    <w:rsid w:val="003604A5"/>
    <w:rsid w:val="003607DB"/>
    <w:rsid w:val="00360DEF"/>
    <w:rsid w:val="0036143B"/>
    <w:rsid w:val="00361692"/>
    <w:rsid w:val="00361695"/>
    <w:rsid w:val="003616CE"/>
    <w:rsid w:val="0036188B"/>
    <w:rsid w:val="00361B55"/>
    <w:rsid w:val="0036270A"/>
    <w:rsid w:val="00362915"/>
    <w:rsid w:val="00362A5A"/>
    <w:rsid w:val="00362ABE"/>
    <w:rsid w:val="00363395"/>
    <w:rsid w:val="003633AE"/>
    <w:rsid w:val="003637A7"/>
    <w:rsid w:val="0036381A"/>
    <w:rsid w:val="00363CE4"/>
    <w:rsid w:val="00363E0A"/>
    <w:rsid w:val="00364565"/>
    <w:rsid w:val="003648C6"/>
    <w:rsid w:val="0036491D"/>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646"/>
    <w:rsid w:val="0037082F"/>
    <w:rsid w:val="00370A35"/>
    <w:rsid w:val="00370BD9"/>
    <w:rsid w:val="00370CB6"/>
    <w:rsid w:val="00370D2D"/>
    <w:rsid w:val="00370E3D"/>
    <w:rsid w:val="0037160E"/>
    <w:rsid w:val="00371CF1"/>
    <w:rsid w:val="00372117"/>
    <w:rsid w:val="003726BA"/>
    <w:rsid w:val="00372C45"/>
    <w:rsid w:val="00372C9D"/>
    <w:rsid w:val="00373102"/>
    <w:rsid w:val="00373F4B"/>
    <w:rsid w:val="00374CE1"/>
    <w:rsid w:val="0037507C"/>
    <w:rsid w:val="0037548B"/>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5F3"/>
    <w:rsid w:val="00394743"/>
    <w:rsid w:val="003948A6"/>
    <w:rsid w:val="003948D0"/>
    <w:rsid w:val="0039567E"/>
    <w:rsid w:val="0039568E"/>
    <w:rsid w:val="00395764"/>
    <w:rsid w:val="00395DC2"/>
    <w:rsid w:val="00395F15"/>
    <w:rsid w:val="00396229"/>
    <w:rsid w:val="00396736"/>
    <w:rsid w:val="00396FB8"/>
    <w:rsid w:val="00397323"/>
    <w:rsid w:val="0039738D"/>
    <w:rsid w:val="003975C9"/>
    <w:rsid w:val="00397645"/>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8B3"/>
    <w:rsid w:val="003A3932"/>
    <w:rsid w:val="003A3BDF"/>
    <w:rsid w:val="003A3DF5"/>
    <w:rsid w:val="003A3EE5"/>
    <w:rsid w:val="003A4A08"/>
    <w:rsid w:val="003A4B68"/>
    <w:rsid w:val="003A4C36"/>
    <w:rsid w:val="003A4FA2"/>
    <w:rsid w:val="003A504C"/>
    <w:rsid w:val="003A505C"/>
    <w:rsid w:val="003A54B0"/>
    <w:rsid w:val="003A5BF3"/>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7D"/>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C025C"/>
    <w:rsid w:val="003C0985"/>
    <w:rsid w:val="003C0FD4"/>
    <w:rsid w:val="003C10FF"/>
    <w:rsid w:val="003C1ADD"/>
    <w:rsid w:val="003C259B"/>
    <w:rsid w:val="003C2641"/>
    <w:rsid w:val="003C299F"/>
    <w:rsid w:val="003C2A79"/>
    <w:rsid w:val="003C2DE3"/>
    <w:rsid w:val="003C2EC3"/>
    <w:rsid w:val="003C339E"/>
    <w:rsid w:val="003C3475"/>
    <w:rsid w:val="003C3FD5"/>
    <w:rsid w:val="003C435B"/>
    <w:rsid w:val="003C4377"/>
    <w:rsid w:val="003C4770"/>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A96"/>
    <w:rsid w:val="003C7AE0"/>
    <w:rsid w:val="003C7EEA"/>
    <w:rsid w:val="003C7F7D"/>
    <w:rsid w:val="003C7FAE"/>
    <w:rsid w:val="003D00BF"/>
    <w:rsid w:val="003D00F7"/>
    <w:rsid w:val="003D06DE"/>
    <w:rsid w:val="003D0764"/>
    <w:rsid w:val="003D0A62"/>
    <w:rsid w:val="003D0E05"/>
    <w:rsid w:val="003D120F"/>
    <w:rsid w:val="003D149A"/>
    <w:rsid w:val="003D14D2"/>
    <w:rsid w:val="003D161C"/>
    <w:rsid w:val="003D1691"/>
    <w:rsid w:val="003D1D68"/>
    <w:rsid w:val="003D1EFA"/>
    <w:rsid w:val="003D1F66"/>
    <w:rsid w:val="003D22E5"/>
    <w:rsid w:val="003D23BF"/>
    <w:rsid w:val="003D252D"/>
    <w:rsid w:val="003D2B30"/>
    <w:rsid w:val="003D2BB0"/>
    <w:rsid w:val="003D2F70"/>
    <w:rsid w:val="003D2FAF"/>
    <w:rsid w:val="003D304F"/>
    <w:rsid w:val="003D31E7"/>
    <w:rsid w:val="003D38EC"/>
    <w:rsid w:val="003D3B6B"/>
    <w:rsid w:val="003D3FA4"/>
    <w:rsid w:val="003D45A4"/>
    <w:rsid w:val="003D4755"/>
    <w:rsid w:val="003D4B65"/>
    <w:rsid w:val="003D4C03"/>
    <w:rsid w:val="003D5036"/>
    <w:rsid w:val="003D5685"/>
    <w:rsid w:val="003D5A55"/>
    <w:rsid w:val="003D5C4A"/>
    <w:rsid w:val="003D60B0"/>
    <w:rsid w:val="003D6137"/>
    <w:rsid w:val="003D6311"/>
    <w:rsid w:val="003D6757"/>
    <w:rsid w:val="003D695D"/>
    <w:rsid w:val="003D69C5"/>
    <w:rsid w:val="003D6B61"/>
    <w:rsid w:val="003D6DFC"/>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270"/>
    <w:rsid w:val="003F02EE"/>
    <w:rsid w:val="003F07CF"/>
    <w:rsid w:val="003F1611"/>
    <w:rsid w:val="003F1D64"/>
    <w:rsid w:val="003F2124"/>
    <w:rsid w:val="003F2450"/>
    <w:rsid w:val="003F2518"/>
    <w:rsid w:val="003F2744"/>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29E"/>
    <w:rsid w:val="0040179C"/>
    <w:rsid w:val="00401857"/>
    <w:rsid w:val="00401AB2"/>
    <w:rsid w:val="00401F65"/>
    <w:rsid w:val="00402064"/>
    <w:rsid w:val="004022AC"/>
    <w:rsid w:val="00402352"/>
    <w:rsid w:val="004027DF"/>
    <w:rsid w:val="004027F2"/>
    <w:rsid w:val="0040286F"/>
    <w:rsid w:val="00402B0D"/>
    <w:rsid w:val="00402EC0"/>
    <w:rsid w:val="00403120"/>
    <w:rsid w:val="00403461"/>
    <w:rsid w:val="004035CF"/>
    <w:rsid w:val="0040369F"/>
    <w:rsid w:val="00403AF7"/>
    <w:rsid w:val="004040A6"/>
    <w:rsid w:val="0040442A"/>
    <w:rsid w:val="0040474A"/>
    <w:rsid w:val="00404A21"/>
    <w:rsid w:val="00404C18"/>
    <w:rsid w:val="00404EE5"/>
    <w:rsid w:val="00404FBD"/>
    <w:rsid w:val="0040500B"/>
    <w:rsid w:val="00405115"/>
    <w:rsid w:val="0040565C"/>
    <w:rsid w:val="004059DA"/>
    <w:rsid w:val="00405DE0"/>
    <w:rsid w:val="00405F12"/>
    <w:rsid w:val="0040635C"/>
    <w:rsid w:val="0040660D"/>
    <w:rsid w:val="004068C8"/>
    <w:rsid w:val="004069C5"/>
    <w:rsid w:val="00407182"/>
    <w:rsid w:val="0040765D"/>
    <w:rsid w:val="004079A8"/>
    <w:rsid w:val="00407A15"/>
    <w:rsid w:val="00407B1F"/>
    <w:rsid w:val="00407DA7"/>
    <w:rsid w:val="00410001"/>
    <w:rsid w:val="00410668"/>
    <w:rsid w:val="004107E5"/>
    <w:rsid w:val="00410C65"/>
    <w:rsid w:val="00411294"/>
    <w:rsid w:val="0041146C"/>
    <w:rsid w:val="0041148F"/>
    <w:rsid w:val="00411C22"/>
    <w:rsid w:val="00412B53"/>
    <w:rsid w:val="00412B55"/>
    <w:rsid w:val="00412B8C"/>
    <w:rsid w:val="00412D5C"/>
    <w:rsid w:val="00412D80"/>
    <w:rsid w:val="00412DE8"/>
    <w:rsid w:val="004130BD"/>
    <w:rsid w:val="00413C13"/>
    <w:rsid w:val="00413C23"/>
    <w:rsid w:val="00414ABC"/>
    <w:rsid w:val="00414E1E"/>
    <w:rsid w:val="00414F56"/>
    <w:rsid w:val="0041510D"/>
    <w:rsid w:val="00415202"/>
    <w:rsid w:val="00415807"/>
    <w:rsid w:val="004158CE"/>
    <w:rsid w:val="0041628D"/>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3B1"/>
    <w:rsid w:val="0042493D"/>
    <w:rsid w:val="004249A3"/>
    <w:rsid w:val="004251CA"/>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4BA"/>
    <w:rsid w:val="004316CB"/>
    <w:rsid w:val="004318B9"/>
    <w:rsid w:val="00431B3A"/>
    <w:rsid w:val="00431E45"/>
    <w:rsid w:val="0043222D"/>
    <w:rsid w:val="00432564"/>
    <w:rsid w:val="00432598"/>
    <w:rsid w:val="0043273D"/>
    <w:rsid w:val="00432CC6"/>
    <w:rsid w:val="004330FC"/>
    <w:rsid w:val="00433434"/>
    <w:rsid w:val="004334BD"/>
    <w:rsid w:val="00433910"/>
    <w:rsid w:val="00433BD0"/>
    <w:rsid w:val="00433C40"/>
    <w:rsid w:val="00433D2C"/>
    <w:rsid w:val="00434075"/>
    <w:rsid w:val="00434900"/>
    <w:rsid w:val="00434C5B"/>
    <w:rsid w:val="00435095"/>
    <w:rsid w:val="0043523E"/>
    <w:rsid w:val="004352B9"/>
    <w:rsid w:val="0043541A"/>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F01"/>
    <w:rsid w:val="00442F2C"/>
    <w:rsid w:val="00443090"/>
    <w:rsid w:val="004430E6"/>
    <w:rsid w:val="00443135"/>
    <w:rsid w:val="004435A8"/>
    <w:rsid w:val="00443873"/>
    <w:rsid w:val="00443A04"/>
    <w:rsid w:val="00443CAD"/>
    <w:rsid w:val="004444CD"/>
    <w:rsid w:val="00444C8C"/>
    <w:rsid w:val="00444D79"/>
    <w:rsid w:val="00444E05"/>
    <w:rsid w:val="004457C3"/>
    <w:rsid w:val="0044589D"/>
    <w:rsid w:val="00446068"/>
    <w:rsid w:val="00446274"/>
    <w:rsid w:val="004465B5"/>
    <w:rsid w:val="00446803"/>
    <w:rsid w:val="0044680E"/>
    <w:rsid w:val="00446B9F"/>
    <w:rsid w:val="00446C0D"/>
    <w:rsid w:val="00446D26"/>
    <w:rsid w:val="00446E79"/>
    <w:rsid w:val="00446F05"/>
    <w:rsid w:val="00446FDB"/>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FA6"/>
    <w:rsid w:val="00452FDB"/>
    <w:rsid w:val="0045302A"/>
    <w:rsid w:val="00453058"/>
    <w:rsid w:val="0045308E"/>
    <w:rsid w:val="00453589"/>
    <w:rsid w:val="0045374B"/>
    <w:rsid w:val="004539CE"/>
    <w:rsid w:val="00453A5B"/>
    <w:rsid w:val="00453B60"/>
    <w:rsid w:val="004545A7"/>
    <w:rsid w:val="00454898"/>
    <w:rsid w:val="00454937"/>
    <w:rsid w:val="004549DE"/>
    <w:rsid w:val="00454A33"/>
    <w:rsid w:val="00454BA8"/>
    <w:rsid w:val="00454D17"/>
    <w:rsid w:val="00455639"/>
    <w:rsid w:val="00455D8E"/>
    <w:rsid w:val="004569EF"/>
    <w:rsid w:val="00456E1E"/>
    <w:rsid w:val="004574B6"/>
    <w:rsid w:val="00457528"/>
    <w:rsid w:val="00457579"/>
    <w:rsid w:val="004576C2"/>
    <w:rsid w:val="00457D77"/>
    <w:rsid w:val="00457D7D"/>
    <w:rsid w:val="00460232"/>
    <w:rsid w:val="004606D3"/>
    <w:rsid w:val="004608BB"/>
    <w:rsid w:val="00460BE6"/>
    <w:rsid w:val="00460EDF"/>
    <w:rsid w:val="00461248"/>
    <w:rsid w:val="00461544"/>
    <w:rsid w:val="00461E19"/>
    <w:rsid w:val="00462046"/>
    <w:rsid w:val="004625AA"/>
    <w:rsid w:val="00462A94"/>
    <w:rsid w:val="00462CBC"/>
    <w:rsid w:val="00462F7C"/>
    <w:rsid w:val="00463122"/>
    <w:rsid w:val="00463134"/>
    <w:rsid w:val="004636E2"/>
    <w:rsid w:val="00463804"/>
    <w:rsid w:val="00463C0D"/>
    <w:rsid w:val="00463E3D"/>
    <w:rsid w:val="0046422D"/>
    <w:rsid w:val="004644AB"/>
    <w:rsid w:val="004645A3"/>
    <w:rsid w:val="00464C22"/>
    <w:rsid w:val="00464D73"/>
    <w:rsid w:val="004651BF"/>
    <w:rsid w:val="0046543C"/>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1F7E"/>
    <w:rsid w:val="00472105"/>
    <w:rsid w:val="00472155"/>
    <w:rsid w:val="00472224"/>
    <w:rsid w:val="00473017"/>
    <w:rsid w:val="00473160"/>
    <w:rsid w:val="00473A54"/>
    <w:rsid w:val="00473AD9"/>
    <w:rsid w:val="00473DBF"/>
    <w:rsid w:val="00474913"/>
    <w:rsid w:val="00474BEE"/>
    <w:rsid w:val="004751EB"/>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2E3"/>
    <w:rsid w:val="00482BE2"/>
    <w:rsid w:val="0048325B"/>
    <w:rsid w:val="0048368B"/>
    <w:rsid w:val="00483738"/>
    <w:rsid w:val="00483930"/>
    <w:rsid w:val="00483E42"/>
    <w:rsid w:val="00483F95"/>
    <w:rsid w:val="004841BD"/>
    <w:rsid w:val="00484310"/>
    <w:rsid w:val="004843F2"/>
    <w:rsid w:val="004845F0"/>
    <w:rsid w:val="00484EA3"/>
    <w:rsid w:val="00484EF1"/>
    <w:rsid w:val="00485906"/>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B78"/>
    <w:rsid w:val="004A0D7D"/>
    <w:rsid w:val="004A0EC2"/>
    <w:rsid w:val="004A1036"/>
    <w:rsid w:val="004A122F"/>
    <w:rsid w:val="004A1934"/>
    <w:rsid w:val="004A1DA1"/>
    <w:rsid w:val="004A1DFE"/>
    <w:rsid w:val="004A222B"/>
    <w:rsid w:val="004A27CE"/>
    <w:rsid w:val="004A2C38"/>
    <w:rsid w:val="004A2CBA"/>
    <w:rsid w:val="004A2E1E"/>
    <w:rsid w:val="004A3163"/>
    <w:rsid w:val="004A3538"/>
    <w:rsid w:val="004A3620"/>
    <w:rsid w:val="004A36A2"/>
    <w:rsid w:val="004A3D54"/>
    <w:rsid w:val="004A3FFB"/>
    <w:rsid w:val="004A444D"/>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786"/>
    <w:rsid w:val="004B283A"/>
    <w:rsid w:val="004B2DD3"/>
    <w:rsid w:val="004B2FB0"/>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C1D"/>
    <w:rsid w:val="004B4CF1"/>
    <w:rsid w:val="004B4E4C"/>
    <w:rsid w:val="004B4E97"/>
    <w:rsid w:val="004B52AF"/>
    <w:rsid w:val="004B534F"/>
    <w:rsid w:val="004B55A0"/>
    <w:rsid w:val="004B593A"/>
    <w:rsid w:val="004B5A07"/>
    <w:rsid w:val="004B5B05"/>
    <w:rsid w:val="004B5E3D"/>
    <w:rsid w:val="004B5E7A"/>
    <w:rsid w:val="004B5EA9"/>
    <w:rsid w:val="004B5FCF"/>
    <w:rsid w:val="004B602D"/>
    <w:rsid w:val="004B60A8"/>
    <w:rsid w:val="004B61FD"/>
    <w:rsid w:val="004B667C"/>
    <w:rsid w:val="004B6A39"/>
    <w:rsid w:val="004B6DF8"/>
    <w:rsid w:val="004B6F7D"/>
    <w:rsid w:val="004B7093"/>
    <w:rsid w:val="004B7519"/>
    <w:rsid w:val="004B773E"/>
    <w:rsid w:val="004B7BC2"/>
    <w:rsid w:val="004C031E"/>
    <w:rsid w:val="004C0A95"/>
    <w:rsid w:val="004C10C0"/>
    <w:rsid w:val="004C1114"/>
    <w:rsid w:val="004C1515"/>
    <w:rsid w:val="004C15BB"/>
    <w:rsid w:val="004C17E0"/>
    <w:rsid w:val="004C1A68"/>
    <w:rsid w:val="004C2995"/>
    <w:rsid w:val="004C2A86"/>
    <w:rsid w:val="004C359D"/>
    <w:rsid w:val="004C35C1"/>
    <w:rsid w:val="004C36C6"/>
    <w:rsid w:val="004C3926"/>
    <w:rsid w:val="004C3E94"/>
    <w:rsid w:val="004C3F84"/>
    <w:rsid w:val="004C4285"/>
    <w:rsid w:val="004C4419"/>
    <w:rsid w:val="004C48F6"/>
    <w:rsid w:val="004C49AE"/>
    <w:rsid w:val="004C4C3F"/>
    <w:rsid w:val="004C4F40"/>
    <w:rsid w:val="004C5272"/>
    <w:rsid w:val="004C557D"/>
    <w:rsid w:val="004C55A9"/>
    <w:rsid w:val="004C55C9"/>
    <w:rsid w:val="004C5AEB"/>
    <w:rsid w:val="004C606E"/>
    <w:rsid w:val="004C60A0"/>
    <w:rsid w:val="004C61E7"/>
    <w:rsid w:val="004C6285"/>
    <w:rsid w:val="004C62D7"/>
    <w:rsid w:val="004C6ACB"/>
    <w:rsid w:val="004C6C64"/>
    <w:rsid w:val="004C6CCE"/>
    <w:rsid w:val="004C7189"/>
    <w:rsid w:val="004C73B3"/>
    <w:rsid w:val="004C73F1"/>
    <w:rsid w:val="004C743D"/>
    <w:rsid w:val="004C776A"/>
    <w:rsid w:val="004C7C7F"/>
    <w:rsid w:val="004D0015"/>
    <w:rsid w:val="004D025A"/>
    <w:rsid w:val="004D0918"/>
    <w:rsid w:val="004D09B6"/>
    <w:rsid w:val="004D10B3"/>
    <w:rsid w:val="004D1711"/>
    <w:rsid w:val="004D19CF"/>
    <w:rsid w:val="004D1AA0"/>
    <w:rsid w:val="004D1DE1"/>
    <w:rsid w:val="004D2023"/>
    <w:rsid w:val="004D2895"/>
    <w:rsid w:val="004D2EEB"/>
    <w:rsid w:val="004D3029"/>
    <w:rsid w:val="004D357F"/>
    <w:rsid w:val="004D388C"/>
    <w:rsid w:val="004D38CD"/>
    <w:rsid w:val="004D3B6D"/>
    <w:rsid w:val="004D4A90"/>
    <w:rsid w:val="004D4C26"/>
    <w:rsid w:val="004D5761"/>
    <w:rsid w:val="004D586C"/>
    <w:rsid w:val="004D5B34"/>
    <w:rsid w:val="004D5C61"/>
    <w:rsid w:val="004D63E1"/>
    <w:rsid w:val="004D63E3"/>
    <w:rsid w:val="004D6423"/>
    <w:rsid w:val="004D72E4"/>
    <w:rsid w:val="004D7360"/>
    <w:rsid w:val="004D785B"/>
    <w:rsid w:val="004D7922"/>
    <w:rsid w:val="004D7EE0"/>
    <w:rsid w:val="004D7FF1"/>
    <w:rsid w:val="004E0403"/>
    <w:rsid w:val="004E045D"/>
    <w:rsid w:val="004E0553"/>
    <w:rsid w:val="004E0674"/>
    <w:rsid w:val="004E0D35"/>
    <w:rsid w:val="004E0E59"/>
    <w:rsid w:val="004E0F3B"/>
    <w:rsid w:val="004E1433"/>
    <w:rsid w:val="004E14FF"/>
    <w:rsid w:val="004E1637"/>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602"/>
    <w:rsid w:val="004E5645"/>
    <w:rsid w:val="004E5973"/>
    <w:rsid w:val="004E5A1D"/>
    <w:rsid w:val="004E5BD4"/>
    <w:rsid w:val="004E6184"/>
    <w:rsid w:val="004E6353"/>
    <w:rsid w:val="004E78C8"/>
    <w:rsid w:val="004E7C3A"/>
    <w:rsid w:val="004E7FAE"/>
    <w:rsid w:val="004E7FD6"/>
    <w:rsid w:val="004F0311"/>
    <w:rsid w:val="004F0623"/>
    <w:rsid w:val="004F09EB"/>
    <w:rsid w:val="004F0AB9"/>
    <w:rsid w:val="004F0AF8"/>
    <w:rsid w:val="004F0F85"/>
    <w:rsid w:val="004F0F89"/>
    <w:rsid w:val="004F128D"/>
    <w:rsid w:val="004F15E6"/>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50026E"/>
    <w:rsid w:val="00500ABB"/>
    <w:rsid w:val="00500B2B"/>
    <w:rsid w:val="00500CF8"/>
    <w:rsid w:val="00500D05"/>
    <w:rsid w:val="00500D6F"/>
    <w:rsid w:val="0050130A"/>
    <w:rsid w:val="0050146F"/>
    <w:rsid w:val="00501579"/>
    <w:rsid w:val="00501FC6"/>
    <w:rsid w:val="00502157"/>
    <w:rsid w:val="00502180"/>
    <w:rsid w:val="00502604"/>
    <w:rsid w:val="00502657"/>
    <w:rsid w:val="00502E66"/>
    <w:rsid w:val="0050378E"/>
    <w:rsid w:val="00503AD3"/>
    <w:rsid w:val="00503C10"/>
    <w:rsid w:val="00503E59"/>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6EC"/>
    <w:rsid w:val="00512E57"/>
    <w:rsid w:val="00512F4E"/>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5FF"/>
    <w:rsid w:val="00517690"/>
    <w:rsid w:val="00517F82"/>
    <w:rsid w:val="0052034D"/>
    <w:rsid w:val="00520484"/>
    <w:rsid w:val="00520839"/>
    <w:rsid w:val="00520BDB"/>
    <w:rsid w:val="00520D48"/>
    <w:rsid w:val="00520E78"/>
    <w:rsid w:val="005212E4"/>
    <w:rsid w:val="005216D2"/>
    <w:rsid w:val="00521748"/>
    <w:rsid w:val="00521956"/>
    <w:rsid w:val="00521F3F"/>
    <w:rsid w:val="00522208"/>
    <w:rsid w:val="00522355"/>
    <w:rsid w:val="00522716"/>
    <w:rsid w:val="005227B7"/>
    <w:rsid w:val="005229EA"/>
    <w:rsid w:val="005236D6"/>
    <w:rsid w:val="00523810"/>
    <w:rsid w:val="0052484C"/>
    <w:rsid w:val="00524ABC"/>
    <w:rsid w:val="00524AD8"/>
    <w:rsid w:val="005250A8"/>
    <w:rsid w:val="00525C61"/>
    <w:rsid w:val="00525E75"/>
    <w:rsid w:val="005263E7"/>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1C2F"/>
    <w:rsid w:val="00531DDC"/>
    <w:rsid w:val="005320CF"/>
    <w:rsid w:val="00532A33"/>
    <w:rsid w:val="00532E4C"/>
    <w:rsid w:val="0053319F"/>
    <w:rsid w:val="005334E9"/>
    <w:rsid w:val="00533697"/>
    <w:rsid w:val="00533870"/>
    <w:rsid w:val="00533A6E"/>
    <w:rsid w:val="00533AFA"/>
    <w:rsid w:val="00533CE6"/>
    <w:rsid w:val="00533D45"/>
    <w:rsid w:val="005341F8"/>
    <w:rsid w:val="00534413"/>
    <w:rsid w:val="00534852"/>
    <w:rsid w:val="00534904"/>
    <w:rsid w:val="00534A44"/>
    <w:rsid w:val="00534AEC"/>
    <w:rsid w:val="00534BC4"/>
    <w:rsid w:val="00534C5E"/>
    <w:rsid w:val="005351E4"/>
    <w:rsid w:val="0053553A"/>
    <w:rsid w:val="0053582F"/>
    <w:rsid w:val="00535A65"/>
    <w:rsid w:val="00535BD3"/>
    <w:rsid w:val="00535D93"/>
    <w:rsid w:val="00535FF1"/>
    <w:rsid w:val="005364EF"/>
    <w:rsid w:val="005367F6"/>
    <w:rsid w:val="00536911"/>
    <w:rsid w:val="00536C03"/>
    <w:rsid w:val="00536C57"/>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01F"/>
    <w:rsid w:val="005422BA"/>
    <w:rsid w:val="0054269A"/>
    <w:rsid w:val="00542837"/>
    <w:rsid w:val="005428A9"/>
    <w:rsid w:val="005428AF"/>
    <w:rsid w:val="00542EB1"/>
    <w:rsid w:val="00543081"/>
    <w:rsid w:val="00543610"/>
    <w:rsid w:val="00543A44"/>
    <w:rsid w:val="00543B15"/>
    <w:rsid w:val="00543D1D"/>
    <w:rsid w:val="00543DA3"/>
    <w:rsid w:val="0054417D"/>
    <w:rsid w:val="005442C4"/>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39"/>
    <w:rsid w:val="0054787C"/>
    <w:rsid w:val="00547924"/>
    <w:rsid w:val="00547A59"/>
    <w:rsid w:val="00550331"/>
    <w:rsid w:val="005514C2"/>
    <w:rsid w:val="005519E5"/>
    <w:rsid w:val="00551A0B"/>
    <w:rsid w:val="00551B01"/>
    <w:rsid w:val="00551D1C"/>
    <w:rsid w:val="00551F0A"/>
    <w:rsid w:val="005524DE"/>
    <w:rsid w:val="00552530"/>
    <w:rsid w:val="00552944"/>
    <w:rsid w:val="00552A9A"/>
    <w:rsid w:val="00552C2E"/>
    <w:rsid w:val="00552F5D"/>
    <w:rsid w:val="0055316A"/>
    <w:rsid w:val="005532A7"/>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458"/>
    <w:rsid w:val="00560519"/>
    <w:rsid w:val="0056058B"/>
    <w:rsid w:val="0056072E"/>
    <w:rsid w:val="00560819"/>
    <w:rsid w:val="00560AB9"/>
    <w:rsid w:val="00561206"/>
    <w:rsid w:val="0056124A"/>
    <w:rsid w:val="00561415"/>
    <w:rsid w:val="0056193E"/>
    <w:rsid w:val="00561D47"/>
    <w:rsid w:val="00562901"/>
    <w:rsid w:val="00562C79"/>
    <w:rsid w:val="00562D0F"/>
    <w:rsid w:val="00563088"/>
    <w:rsid w:val="005630FA"/>
    <w:rsid w:val="005633F7"/>
    <w:rsid w:val="005635CB"/>
    <w:rsid w:val="00563A87"/>
    <w:rsid w:val="0056407A"/>
    <w:rsid w:val="0056413F"/>
    <w:rsid w:val="00564507"/>
    <w:rsid w:val="00564B8B"/>
    <w:rsid w:val="005659D2"/>
    <w:rsid w:val="00565AAE"/>
    <w:rsid w:val="00565D2D"/>
    <w:rsid w:val="0056604D"/>
    <w:rsid w:val="00566A3B"/>
    <w:rsid w:val="00566CC5"/>
    <w:rsid w:val="00566E75"/>
    <w:rsid w:val="00567279"/>
    <w:rsid w:val="00567301"/>
    <w:rsid w:val="00567581"/>
    <w:rsid w:val="00567985"/>
    <w:rsid w:val="00567AAA"/>
    <w:rsid w:val="00567AD0"/>
    <w:rsid w:val="00567B64"/>
    <w:rsid w:val="00567C19"/>
    <w:rsid w:val="00570348"/>
    <w:rsid w:val="005703DE"/>
    <w:rsid w:val="00570700"/>
    <w:rsid w:val="00570D01"/>
    <w:rsid w:val="00570DA3"/>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2D0"/>
    <w:rsid w:val="00573A2E"/>
    <w:rsid w:val="00573E1B"/>
    <w:rsid w:val="00574254"/>
    <w:rsid w:val="00574425"/>
    <w:rsid w:val="00574678"/>
    <w:rsid w:val="00574A97"/>
    <w:rsid w:val="00574B5C"/>
    <w:rsid w:val="00574D90"/>
    <w:rsid w:val="00574DB8"/>
    <w:rsid w:val="00574E4B"/>
    <w:rsid w:val="00574F05"/>
    <w:rsid w:val="005753FC"/>
    <w:rsid w:val="0057550F"/>
    <w:rsid w:val="00575522"/>
    <w:rsid w:val="00575C04"/>
    <w:rsid w:val="00575E1B"/>
    <w:rsid w:val="005761D0"/>
    <w:rsid w:val="005767F9"/>
    <w:rsid w:val="00577508"/>
    <w:rsid w:val="005779FF"/>
    <w:rsid w:val="00580105"/>
    <w:rsid w:val="005806BC"/>
    <w:rsid w:val="00580A5A"/>
    <w:rsid w:val="00580D63"/>
    <w:rsid w:val="00580F56"/>
    <w:rsid w:val="005812BF"/>
    <w:rsid w:val="005814B3"/>
    <w:rsid w:val="00581514"/>
    <w:rsid w:val="005817DE"/>
    <w:rsid w:val="00581EF8"/>
    <w:rsid w:val="00582176"/>
    <w:rsid w:val="00582500"/>
    <w:rsid w:val="005825C2"/>
    <w:rsid w:val="0058268A"/>
    <w:rsid w:val="00582731"/>
    <w:rsid w:val="00582972"/>
    <w:rsid w:val="00582B37"/>
    <w:rsid w:val="00582CA9"/>
    <w:rsid w:val="00582E61"/>
    <w:rsid w:val="00582F77"/>
    <w:rsid w:val="00583AA0"/>
    <w:rsid w:val="00583D08"/>
    <w:rsid w:val="00583D98"/>
    <w:rsid w:val="00583EF9"/>
    <w:rsid w:val="00584197"/>
    <w:rsid w:val="00584200"/>
    <w:rsid w:val="00584345"/>
    <w:rsid w:val="005844BE"/>
    <w:rsid w:val="0058459F"/>
    <w:rsid w:val="0058460B"/>
    <w:rsid w:val="00584736"/>
    <w:rsid w:val="00584900"/>
    <w:rsid w:val="00584C16"/>
    <w:rsid w:val="0058509F"/>
    <w:rsid w:val="005852D7"/>
    <w:rsid w:val="00585EDD"/>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A24"/>
    <w:rsid w:val="00591138"/>
    <w:rsid w:val="0059160E"/>
    <w:rsid w:val="00592301"/>
    <w:rsid w:val="005923ED"/>
    <w:rsid w:val="00592407"/>
    <w:rsid w:val="005924F2"/>
    <w:rsid w:val="005929E0"/>
    <w:rsid w:val="00592F2E"/>
    <w:rsid w:val="00593035"/>
    <w:rsid w:val="005930E2"/>
    <w:rsid w:val="00593440"/>
    <w:rsid w:val="0059354F"/>
    <w:rsid w:val="00593752"/>
    <w:rsid w:val="00593D1B"/>
    <w:rsid w:val="00593F71"/>
    <w:rsid w:val="005942DE"/>
    <w:rsid w:val="00594567"/>
    <w:rsid w:val="005945F0"/>
    <w:rsid w:val="005949C4"/>
    <w:rsid w:val="00594C0B"/>
    <w:rsid w:val="00594FAE"/>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60"/>
    <w:rsid w:val="005A062B"/>
    <w:rsid w:val="005A0667"/>
    <w:rsid w:val="005A0AC6"/>
    <w:rsid w:val="005A0BEA"/>
    <w:rsid w:val="005A10AA"/>
    <w:rsid w:val="005A11BB"/>
    <w:rsid w:val="005A1647"/>
    <w:rsid w:val="005A1717"/>
    <w:rsid w:val="005A17A0"/>
    <w:rsid w:val="005A17E6"/>
    <w:rsid w:val="005A1FD4"/>
    <w:rsid w:val="005A22CB"/>
    <w:rsid w:val="005A28CD"/>
    <w:rsid w:val="005A292A"/>
    <w:rsid w:val="005A2F31"/>
    <w:rsid w:val="005A31E8"/>
    <w:rsid w:val="005A3232"/>
    <w:rsid w:val="005A34D1"/>
    <w:rsid w:val="005A3722"/>
    <w:rsid w:val="005A39CF"/>
    <w:rsid w:val="005A3C28"/>
    <w:rsid w:val="005A3E19"/>
    <w:rsid w:val="005A4525"/>
    <w:rsid w:val="005A4738"/>
    <w:rsid w:val="005A4896"/>
    <w:rsid w:val="005A4A44"/>
    <w:rsid w:val="005A53BC"/>
    <w:rsid w:val="005A5446"/>
    <w:rsid w:val="005A5729"/>
    <w:rsid w:val="005A5837"/>
    <w:rsid w:val="005A5C3A"/>
    <w:rsid w:val="005A5D85"/>
    <w:rsid w:val="005A5F45"/>
    <w:rsid w:val="005A657E"/>
    <w:rsid w:val="005A6C30"/>
    <w:rsid w:val="005A7063"/>
    <w:rsid w:val="005A723E"/>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E62"/>
    <w:rsid w:val="005B306C"/>
    <w:rsid w:val="005B3213"/>
    <w:rsid w:val="005B34B9"/>
    <w:rsid w:val="005B3618"/>
    <w:rsid w:val="005B38DE"/>
    <w:rsid w:val="005B3E3B"/>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5195"/>
    <w:rsid w:val="005C52AA"/>
    <w:rsid w:val="005C546C"/>
    <w:rsid w:val="005C5493"/>
    <w:rsid w:val="005C54C5"/>
    <w:rsid w:val="005C5538"/>
    <w:rsid w:val="005C5A95"/>
    <w:rsid w:val="005C5AF5"/>
    <w:rsid w:val="005C5B5F"/>
    <w:rsid w:val="005C5D47"/>
    <w:rsid w:val="005C5E2B"/>
    <w:rsid w:val="005C5E8E"/>
    <w:rsid w:val="005C5FAA"/>
    <w:rsid w:val="005C68AA"/>
    <w:rsid w:val="005C6901"/>
    <w:rsid w:val="005C6FD7"/>
    <w:rsid w:val="005C7194"/>
    <w:rsid w:val="005C71A1"/>
    <w:rsid w:val="005C7350"/>
    <w:rsid w:val="005C73C7"/>
    <w:rsid w:val="005C74AA"/>
    <w:rsid w:val="005C7C77"/>
    <w:rsid w:val="005D01EC"/>
    <w:rsid w:val="005D0464"/>
    <w:rsid w:val="005D0471"/>
    <w:rsid w:val="005D0CB8"/>
    <w:rsid w:val="005D172A"/>
    <w:rsid w:val="005D1866"/>
    <w:rsid w:val="005D203F"/>
    <w:rsid w:val="005D235A"/>
    <w:rsid w:val="005D2367"/>
    <w:rsid w:val="005D2744"/>
    <w:rsid w:val="005D294B"/>
    <w:rsid w:val="005D3134"/>
    <w:rsid w:val="005D33FA"/>
    <w:rsid w:val="005D3A56"/>
    <w:rsid w:val="005D3BAF"/>
    <w:rsid w:val="005D3C87"/>
    <w:rsid w:val="005D424F"/>
    <w:rsid w:val="005D4712"/>
    <w:rsid w:val="005D4C97"/>
    <w:rsid w:val="005D4CC3"/>
    <w:rsid w:val="005D5000"/>
    <w:rsid w:val="005D5031"/>
    <w:rsid w:val="005D541C"/>
    <w:rsid w:val="005D55E7"/>
    <w:rsid w:val="005D5872"/>
    <w:rsid w:val="005D5A68"/>
    <w:rsid w:val="005D5BF5"/>
    <w:rsid w:val="005D72B0"/>
    <w:rsid w:val="005D76BB"/>
    <w:rsid w:val="005D7D6E"/>
    <w:rsid w:val="005E07FF"/>
    <w:rsid w:val="005E0B68"/>
    <w:rsid w:val="005E0BFB"/>
    <w:rsid w:val="005E0CA0"/>
    <w:rsid w:val="005E0F0B"/>
    <w:rsid w:val="005E0FDE"/>
    <w:rsid w:val="005E1120"/>
    <w:rsid w:val="005E2E32"/>
    <w:rsid w:val="005E2FDA"/>
    <w:rsid w:val="005E30EB"/>
    <w:rsid w:val="005E310E"/>
    <w:rsid w:val="005E349D"/>
    <w:rsid w:val="005E36AE"/>
    <w:rsid w:val="005E3A50"/>
    <w:rsid w:val="005E3E37"/>
    <w:rsid w:val="005E40C1"/>
    <w:rsid w:val="005E44B3"/>
    <w:rsid w:val="005E491D"/>
    <w:rsid w:val="005E4A7E"/>
    <w:rsid w:val="005E4AEF"/>
    <w:rsid w:val="005E51E6"/>
    <w:rsid w:val="005E5535"/>
    <w:rsid w:val="005E57F3"/>
    <w:rsid w:val="005E59A7"/>
    <w:rsid w:val="005E5BAE"/>
    <w:rsid w:val="005E5F3C"/>
    <w:rsid w:val="005E613B"/>
    <w:rsid w:val="005E665B"/>
    <w:rsid w:val="005E6FB1"/>
    <w:rsid w:val="005E75B0"/>
    <w:rsid w:val="005E7798"/>
    <w:rsid w:val="005E7C89"/>
    <w:rsid w:val="005F00AF"/>
    <w:rsid w:val="005F07BA"/>
    <w:rsid w:val="005F086D"/>
    <w:rsid w:val="005F0C00"/>
    <w:rsid w:val="005F0E1E"/>
    <w:rsid w:val="005F117C"/>
    <w:rsid w:val="005F1793"/>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6FF"/>
    <w:rsid w:val="005F5741"/>
    <w:rsid w:val="005F5AA8"/>
    <w:rsid w:val="005F676E"/>
    <w:rsid w:val="005F693C"/>
    <w:rsid w:val="005F69B9"/>
    <w:rsid w:val="005F74DB"/>
    <w:rsid w:val="005F752E"/>
    <w:rsid w:val="005F77D2"/>
    <w:rsid w:val="005F77E5"/>
    <w:rsid w:val="005F7AF5"/>
    <w:rsid w:val="00600278"/>
    <w:rsid w:val="006002EA"/>
    <w:rsid w:val="0060047D"/>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DC5"/>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9DE"/>
    <w:rsid w:val="00607A12"/>
    <w:rsid w:val="006101A0"/>
    <w:rsid w:val="006106E4"/>
    <w:rsid w:val="0061080A"/>
    <w:rsid w:val="00610828"/>
    <w:rsid w:val="00610853"/>
    <w:rsid w:val="00610963"/>
    <w:rsid w:val="00610C52"/>
    <w:rsid w:val="00610F03"/>
    <w:rsid w:val="00610FA7"/>
    <w:rsid w:val="00610FFE"/>
    <w:rsid w:val="00611555"/>
    <w:rsid w:val="00611799"/>
    <w:rsid w:val="006117FA"/>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A39"/>
    <w:rsid w:val="00620BEF"/>
    <w:rsid w:val="00620D3A"/>
    <w:rsid w:val="00620DFC"/>
    <w:rsid w:val="0062166B"/>
    <w:rsid w:val="006217BE"/>
    <w:rsid w:val="00621C4E"/>
    <w:rsid w:val="00621C96"/>
    <w:rsid w:val="006222B4"/>
    <w:rsid w:val="00622675"/>
    <w:rsid w:val="006226C3"/>
    <w:rsid w:val="00622849"/>
    <w:rsid w:val="006228A6"/>
    <w:rsid w:val="00622B4D"/>
    <w:rsid w:val="00622EEA"/>
    <w:rsid w:val="00622F21"/>
    <w:rsid w:val="006233C4"/>
    <w:rsid w:val="006236D2"/>
    <w:rsid w:val="00623929"/>
    <w:rsid w:val="00623FF3"/>
    <w:rsid w:val="00624767"/>
    <w:rsid w:val="00624794"/>
    <w:rsid w:val="0062492E"/>
    <w:rsid w:val="00624D9A"/>
    <w:rsid w:val="00624E1D"/>
    <w:rsid w:val="00625343"/>
    <w:rsid w:val="00625375"/>
    <w:rsid w:val="00625716"/>
    <w:rsid w:val="00625FB1"/>
    <w:rsid w:val="006262A5"/>
    <w:rsid w:val="0062630B"/>
    <w:rsid w:val="006264E1"/>
    <w:rsid w:val="006265F9"/>
    <w:rsid w:val="00626B04"/>
    <w:rsid w:val="00626E9B"/>
    <w:rsid w:val="0062730E"/>
    <w:rsid w:val="00627341"/>
    <w:rsid w:val="00627418"/>
    <w:rsid w:val="00627778"/>
    <w:rsid w:val="006278C5"/>
    <w:rsid w:val="006279C2"/>
    <w:rsid w:val="00627D20"/>
    <w:rsid w:val="00627F4D"/>
    <w:rsid w:val="00627FC5"/>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54"/>
    <w:rsid w:val="006329EC"/>
    <w:rsid w:val="00632A27"/>
    <w:rsid w:val="00632D35"/>
    <w:rsid w:val="00632DFF"/>
    <w:rsid w:val="00633008"/>
    <w:rsid w:val="00633280"/>
    <w:rsid w:val="006334FF"/>
    <w:rsid w:val="006336CD"/>
    <w:rsid w:val="006336DE"/>
    <w:rsid w:val="00633B17"/>
    <w:rsid w:val="00633D36"/>
    <w:rsid w:val="00633FDC"/>
    <w:rsid w:val="00634149"/>
    <w:rsid w:val="00634418"/>
    <w:rsid w:val="00634EB9"/>
    <w:rsid w:val="00634F18"/>
    <w:rsid w:val="00634FC4"/>
    <w:rsid w:val="0063524E"/>
    <w:rsid w:val="00635265"/>
    <w:rsid w:val="0063526C"/>
    <w:rsid w:val="00635334"/>
    <w:rsid w:val="006354EC"/>
    <w:rsid w:val="00635522"/>
    <w:rsid w:val="0063573F"/>
    <w:rsid w:val="006357C5"/>
    <w:rsid w:val="0063591A"/>
    <w:rsid w:val="00635AC4"/>
    <w:rsid w:val="00635ADA"/>
    <w:rsid w:val="00635AEB"/>
    <w:rsid w:val="00635C2F"/>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8E6"/>
    <w:rsid w:val="00645CF2"/>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83"/>
    <w:rsid w:val="006542C5"/>
    <w:rsid w:val="00654696"/>
    <w:rsid w:val="00654993"/>
    <w:rsid w:val="00654A6E"/>
    <w:rsid w:val="00654B3D"/>
    <w:rsid w:val="00655615"/>
    <w:rsid w:val="00655A6A"/>
    <w:rsid w:val="00655AE4"/>
    <w:rsid w:val="00655D9E"/>
    <w:rsid w:val="00655DE4"/>
    <w:rsid w:val="006562EE"/>
    <w:rsid w:val="0065633A"/>
    <w:rsid w:val="00656458"/>
    <w:rsid w:val="006567CD"/>
    <w:rsid w:val="00656E0C"/>
    <w:rsid w:val="006573D2"/>
    <w:rsid w:val="006575FE"/>
    <w:rsid w:val="006576B2"/>
    <w:rsid w:val="00657863"/>
    <w:rsid w:val="00657A0F"/>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8C2"/>
    <w:rsid w:val="006628DE"/>
    <w:rsid w:val="00662A04"/>
    <w:rsid w:val="00662A3E"/>
    <w:rsid w:val="00662D71"/>
    <w:rsid w:val="00662DCA"/>
    <w:rsid w:val="00662F1D"/>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607"/>
    <w:rsid w:val="00665764"/>
    <w:rsid w:val="00665AF9"/>
    <w:rsid w:val="00666091"/>
    <w:rsid w:val="006662F2"/>
    <w:rsid w:val="00666695"/>
    <w:rsid w:val="00666C13"/>
    <w:rsid w:val="00666FBC"/>
    <w:rsid w:val="00667046"/>
    <w:rsid w:val="00667058"/>
    <w:rsid w:val="006671DF"/>
    <w:rsid w:val="00667603"/>
    <w:rsid w:val="0066763E"/>
    <w:rsid w:val="00667731"/>
    <w:rsid w:val="00667732"/>
    <w:rsid w:val="0066779E"/>
    <w:rsid w:val="00667802"/>
    <w:rsid w:val="006678F5"/>
    <w:rsid w:val="00667BD3"/>
    <w:rsid w:val="00667C70"/>
    <w:rsid w:val="00667E47"/>
    <w:rsid w:val="0067008E"/>
    <w:rsid w:val="00670097"/>
    <w:rsid w:val="0067088F"/>
    <w:rsid w:val="00670A3F"/>
    <w:rsid w:val="00670D9A"/>
    <w:rsid w:val="00671012"/>
    <w:rsid w:val="00671889"/>
    <w:rsid w:val="00671AEA"/>
    <w:rsid w:val="00671E82"/>
    <w:rsid w:val="006721EB"/>
    <w:rsid w:val="0067221B"/>
    <w:rsid w:val="00672352"/>
    <w:rsid w:val="00672449"/>
    <w:rsid w:val="00672670"/>
    <w:rsid w:val="0067289D"/>
    <w:rsid w:val="00672B2C"/>
    <w:rsid w:val="00672C41"/>
    <w:rsid w:val="00673ACB"/>
    <w:rsid w:val="00674098"/>
    <w:rsid w:val="006742A7"/>
    <w:rsid w:val="0067444B"/>
    <w:rsid w:val="0067482F"/>
    <w:rsid w:val="00674B56"/>
    <w:rsid w:val="006750A3"/>
    <w:rsid w:val="006754F5"/>
    <w:rsid w:val="00675540"/>
    <w:rsid w:val="006758B8"/>
    <w:rsid w:val="006771F9"/>
    <w:rsid w:val="00677359"/>
    <w:rsid w:val="006775BF"/>
    <w:rsid w:val="00677616"/>
    <w:rsid w:val="00677659"/>
    <w:rsid w:val="00677884"/>
    <w:rsid w:val="0067788A"/>
    <w:rsid w:val="00677947"/>
    <w:rsid w:val="00677DAB"/>
    <w:rsid w:val="00680522"/>
    <w:rsid w:val="0068070A"/>
    <w:rsid w:val="00680801"/>
    <w:rsid w:val="00681231"/>
    <w:rsid w:val="006814C8"/>
    <w:rsid w:val="0068153F"/>
    <w:rsid w:val="0068190F"/>
    <w:rsid w:val="0068216C"/>
    <w:rsid w:val="00682228"/>
    <w:rsid w:val="00682239"/>
    <w:rsid w:val="0068235F"/>
    <w:rsid w:val="00682496"/>
    <w:rsid w:val="0068255F"/>
    <w:rsid w:val="00682BCD"/>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87DB3"/>
    <w:rsid w:val="0069033A"/>
    <w:rsid w:val="0069040A"/>
    <w:rsid w:val="006907C3"/>
    <w:rsid w:val="006909E3"/>
    <w:rsid w:val="00690AA2"/>
    <w:rsid w:val="00690E34"/>
    <w:rsid w:val="00691008"/>
    <w:rsid w:val="006910ED"/>
    <w:rsid w:val="00691242"/>
    <w:rsid w:val="006912A5"/>
    <w:rsid w:val="006915BD"/>
    <w:rsid w:val="006919F6"/>
    <w:rsid w:val="00691A23"/>
    <w:rsid w:val="00691D1D"/>
    <w:rsid w:val="00691D2F"/>
    <w:rsid w:val="006921CF"/>
    <w:rsid w:val="006921E5"/>
    <w:rsid w:val="00692AF5"/>
    <w:rsid w:val="00692BCD"/>
    <w:rsid w:val="00692CD0"/>
    <w:rsid w:val="00692D6D"/>
    <w:rsid w:val="006933CC"/>
    <w:rsid w:val="00693489"/>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B18"/>
    <w:rsid w:val="00696C48"/>
    <w:rsid w:val="00696E97"/>
    <w:rsid w:val="00696F35"/>
    <w:rsid w:val="00697836"/>
    <w:rsid w:val="00697B20"/>
    <w:rsid w:val="00697C84"/>
    <w:rsid w:val="006A029F"/>
    <w:rsid w:val="006A05DE"/>
    <w:rsid w:val="006A061B"/>
    <w:rsid w:val="006A0C6E"/>
    <w:rsid w:val="006A12DF"/>
    <w:rsid w:val="006A12ED"/>
    <w:rsid w:val="006A154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401A"/>
    <w:rsid w:val="006A4046"/>
    <w:rsid w:val="006A41DE"/>
    <w:rsid w:val="006A4272"/>
    <w:rsid w:val="006A44B3"/>
    <w:rsid w:val="006A481F"/>
    <w:rsid w:val="006A4860"/>
    <w:rsid w:val="006A48EE"/>
    <w:rsid w:val="006A4D98"/>
    <w:rsid w:val="006A4E31"/>
    <w:rsid w:val="006A53E1"/>
    <w:rsid w:val="006A565C"/>
    <w:rsid w:val="006A56F6"/>
    <w:rsid w:val="006A5709"/>
    <w:rsid w:val="006A5946"/>
    <w:rsid w:val="006A595E"/>
    <w:rsid w:val="006A5DBC"/>
    <w:rsid w:val="006A5F59"/>
    <w:rsid w:val="006A60BC"/>
    <w:rsid w:val="006A625E"/>
    <w:rsid w:val="006A651F"/>
    <w:rsid w:val="006A6663"/>
    <w:rsid w:val="006A6987"/>
    <w:rsid w:val="006A715F"/>
    <w:rsid w:val="006A7526"/>
    <w:rsid w:val="006A77D5"/>
    <w:rsid w:val="006A7E32"/>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89"/>
    <w:rsid w:val="006B4FEA"/>
    <w:rsid w:val="006B5158"/>
    <w:rsid w:val="006B51E9"/>
    <w:rsid w:val="006B5505"/>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814"/>
    <w:rsid w:val="006C2ED7"/>
    <w:rsid w:val="006C3068"/>
    <w:rsid w:val="006C3349"/>
    <w:rsid w:val="006C363A"/>
    <w:rsid w:val="006C3790"/>
    <w:rsid w:val="006C381B"/>
    <w:rsid w:val="006C3FD4"/>
    <w:rsid w:val="006C4A09"/>
    <w:rsid w:val="006C4B15"/>
    <w:rsid w:val="006C4B78"/>
    <w:rsid w:val="006C4D80"/>
    <w:rsid w:val="006C502A"/>
    <w:rsid w:val="006C519A"/>
    <w:rsid w:val="006C57FA"/>
    <w:rsid w:val="006C637A"/>
    <w:rsid w:val="006C70E8"/>
    <w:rsid w:val="006C723A"/>
    <w:rsid w:val="006C7922"/>
    <w:rsid w:val="006C7B18"/>
    <w:rsid w:val="006C7CE6"/>
    <w:rsid w:val="006C7E67"/>
    <w:rsid w:val="006D02A4"/>
    <w:rsid w:val="006D0A41"/>
    <w:rsid w:val="006D0B32"/>
    <w:rsid w:val="006D0CEE"/>
    <w:rsid w:val="006D0E0C"/>
    <w:rsid w:val="006D0F64"/>
    <w:rsid w:val="006D131E"/>
    <w:rsid w:val="006D1ABB"/>
    <w:rsid w:val="006D1EFB"/>
    <w:rsid w:val="006D1FBA"/>
    <w:rsid w:val="006D2178"/>
    <w:rsid w:val="006D2288"/>
    <w:rsid w:val="006D27DE"/>
    <w:rsid w:val="006D290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2B"/>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656"/>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E7B4D"/>
    <w:rsid w:val="006F00DF"/>
    <w:rsid w:val="006F026D"/>
    <w:rsid w:val="006F0281"/>
    <w:rsid w:val="006F04FC"/>
    <w:rsid w:val="006F0A92"/>
    <w:rsid w:val="006F0C99"/>
    <w:rsid w:val="006F0E1D"/>
    <w:rsid w:val="006F1022"/>
    <w:rsid w:val="006F1527"/>
    <w:rsid w:val="006F1936"/>
    <w:rsid w:val="006F1C71"/>
    <w:rsid w:val="006F1CCF"/>
    <w:rsid w:val="006F206D"/>
    <w:rsid w:val="006F28A4"/>
    <w:rsid w:val="006F2B2E"/>
    <w:rsid w:val="006F2B31"/>
    <w:rsid w:val="006F2E16"/>
    <w:rsid w:val="006F2F96"/>
    <w:rsid w:val="006F30F4"/>
    <w:rsid w:val="006F37B9"/>
    <w:rsid w:val="006F37CF"/>
    <w:rsid w:val="006F3F59"/>
    <w:rsid w:val="006F42BB"/>
    <w:rsid w:val="006F443E"/>
    <w:rsid w:val="006F45C8"/>
    <w:rsid w:val="006F49AC"/>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66"/>
    <w:rsid w:val="007001CA"/>
    <w:rsid w:val="007008A9"/>
    <w:rsid w:val="00700E5F"/>
    <w:rsid w:val="00700EFF"/>
    <w:rsid w:val="00701404"/>
    <w:rsid w:val="00701FF9"/>
    <w:rsid w:val="007023F8"/>
    <w:rsid w:val="007025C3"/>
    <w:rsid w:val="007027ED"/>
    <w:rsid w:val="0070280E"/>
    <w:rsid w:val="007029E4"/>
    <w:rsid w:val="00702D04"/>
    <w:rsid w:val="00702EDB"/>
    <w:rsid w:val="00703174"/>
    <w:rsid w:val="00703407"/>
    <w:rsid w:val="0070382D"/>
    <w:rsid w:val="00703D68"/>
    <w:rsid w:val="007045FC"/>
    <w:rsid w:val="00704988"/>
    <w:rsid w:val="00704F4C"/>
    <w:rsid w:val="007052A1"/>
    <w:rsid w:val="00705B1C"/>
    <w:rsid w:val="00705CC5"/>
    <w:rsid w:val="00705E4E"/>
    <w:rsid w:val="007062A5"/>
    <w:rsid w:val="007062BB"/>
    <w:rsid w:val="00706431"/>
    <w:rsid w:val="0070647D"/>
    <w:rsid w:val="00706489"/>
    <w:rsid w:val="00706577"/>
    <w:rsid w:val="00706646"/>
    <w:rsid w:val="0070679D"/>
    <w:rsid w:val="007067DF"/>
    <w:rsid w:val="00706FB3"/>
    <w:rsid w:val="007072F7"/>
    <w:rsid w:val="007072FF"/>
    <w:rsid w:val="007073DC"/>
    <w:rsid w:val="00707410"/>
    <w:rsid w:val="007074E0"/>
    <w:rsid w:val="007101B3"/>
    <w:rsid w:val="007102C8"/>
    <w:rsid w:val="007105AB"/>
    <w:rsid w:val="007108DD"/>
    <w:rsid w:val="00710919"/>
    <w:rsid w:val="00710D2F"/>
    <w:rsid w:val="00710E9E"/>
    <w:rsid w:val="0071112B"/>
    <w:rsid w:val="0071116B"/>
    <w:rsid w:val="0071173C"/>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C5B"/>
    <w:rsid w:val="00720E59"/>
    <w:rsid w:val="00720EA6"/>
    <w:rsid w:val="0072101D"/>
    <w:rsid w:val="00721228"/>
    <w:rsid w:val="007212AE"/>
    <w:rsid w:val="007218A2"/>
    <w:rsid w:val="00721BFD"/>
    <w:rsid w:val="00721FF6"/>
    <w:rsid w:val="00722057"/>
    <w:rsid w:val="007221EC"/>
    <w:rsid w:val="007222FA"/>
    <w:rsid w:val="00722B3E"/>
    <w:rsid w:val="00723047"/>
    <w:rsid w:val="0072312C"/>
    <w:rsid w:val="00723244"/>
    <w:rsid w:val="00723452"/>
    <w:rsid w:val="0072347F"/>
    <w:rsid w:val="007236E5"/>
    <w:rsid w:val="00723862"/>
    <w:rsid w:val="00723B5E"/>
    <w:rsid w:val="00723CCB"/>
    <w:rsid w:val="007240E6"/>
    <w:rsid w:val="0072416B"/>
    <w:rsid w:val="007241B5"/>
    <w:rsid w:val="0072440F"/>
    <w:rsid w:val="00724773"/>
    <w:rsid w:val="0072498C"/>
    <w:rsid w:val="00724E27"/>
    <w:rsid w:val="007253B7"/>
    <w:rsid w:val="007253DC"/>
    <w:rsid w:val="00725632"/>
    <w:rsid w:val="00725B68"/>
    <w:rsid w:val="00725FF5"/>
    <w:rsid w:val="0072684F"/>
    <w:rsid w:val="007268B3"/>
    <w:rsid w:val="00726AC0"/>
    <w:rsid w:val="00726FB4"/>
    <w:rsid w:val="00727112"/>
    <w:rsid w:val="0072718B"/>
    <w:rsid w:val="007271EB"/>
    <w:rsid w:val="00727735"/>
    <w:rsid w:val="0072787A"/>
    <w:rsid w:val="00727DA0"/>
    <w:rsid w:val="0073012D"/>
    <w:rsid w:val="00730776"/>
    <w:rsid w:val="00730876"/>
    <w:rsid w:val="00730A36"/>
    <w:rsid w:val="00730B2B"/>
    <w:rsid w:val="00731035"/>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EB7"/>
    <w:rsid w:val="00736F09"/>
    <w:rsid w:val="00736FA7"/>
    <w:rsid w:val="007372C2"/>
    <w:rsid w:val="00737676"/>
    <w:rsid w:val="0073770A"/>
    <w:rsid w:val="0073776E"/>
    <w:rsid w:val="007377A1"/>
    <w:rsid w:val="00737CA5"/>
    <w:rsid w:val="00737D6C"/>
    <w:rsid w:val="00740367"/>
    <w:rsid w:val="0074039F"/>
    <w:rsid w:val="007405D6"/>
    <w:rsid w:val="00740AB0"/>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DF"/>
    <w:rsid w:val="007435C4"/>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0ED"/>
    <w:rsid w:val="007461BC"/>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119"/>
    <w:rsid w:val="0075521D"/>
    <w:rsid w:val="0075553B"/>
    <w:rsid w:val="007555BA"/>
    <w:rsid w:val="0075565F"/>
    <w:rsid w:val="007559C6"/>
    <w:rsid w:val="00755A3D"/>
    <w:rsid w:val="00755BB9"/>
    <w:rsid w:val="00755CA4"/>
    <w:rsid w:val="00755F7D"/>
    <w:rsid w:val="007562B2"/>
    <w:rsid w:val="00756765"/>
    <w:rsid w:val="007568A4"/>
    <w:rsid w:val="00757F23"/>
    <w:rsid w:val="007601F4"/>
    <w:rsid w:val="007602EE"/>
    <w:rsid w:val="00760914"/>
    <w:rsid w:val="007609B4"/>
    <w:rsid w:val="00760A08"/>
    <w:rsid w:val="00760AD8"/>
    <w:rsid w:val="00760EE0"/>
    <w:rsid w:val="0076103C"/>
    <w:rsid w:val="007611B6"/>
    <w:rsid w:val="0076155A"/>
    <w:rsid w:val="007616ED"/>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8F2"/>
    <w:rsid w:val="00764E70"/>
    <w:rsid w:val="00764FB8"/>
    <w:rsid w:val="00765161"/>
    <w:rsid w:val="007653B0"/>
    <w:rsid w:val="007655F0"/>
    <w:rsid w:val="0076567F"/>
    <w:rsid w:val="00765760"/>
    <w:rsid w:val="0076580E"/>
    <w:rsid w:val="00766007"/>
    <w:rsid w:val="00766253"/>
    <w:rsid w:val="007662D9"/>
    <w:rsid w:val="007662E8"/>
    <w:rsid w:val="00766963"/>
    <w:rsid w:val="007669CC"/>
    <w:rsid w:val="00767090"/>
    <w:rsid w:val="007670C9"/>
    <w:rsid w:val="00767207"/>
    <w:rsid w:val="00767235"/>
    <w:rsid w:val="00767641"/>
    <w:rsid w:val="00767767"/>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76C"/>
    <w:rsid w:val="00771AEF"/>
    <w:rsid w:val="0077231B"/>
    <w:rsid w:val="00772416"/>
    <w:rsid w:val="00772A61"/>
    <w:rsid w:val="00772CCF"/>
    <w:rsid w:val="00772D8E"/>
    <w:rsid w:val="007734FD"/>
    <w:rsid w:val="0077354B"/>
    <w:rsid w:val="0077384A"/>
    <w:rsid w:val="007738FD"/>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77EE0"/>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5A3"/>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7087"/>
    <w:rsid w:val="007871C0"/>
    <w:rsid w:val="00787982"/>
    <w:rsid w:val="0079001C"/>
    <w:rsid w:val="00790070"/>
    <w:rsid w:val="007904E9"/>
    <w:rsid w:val="00790AEE"/>
    <w:rsid w:val="00790C31"/>
    <w:rsid w:val="00790F2E"/>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418D"/>
    <w:rsid w:val="0079456B"/>
    <w:rsid w:val="00794820"/>
    <w:rsid w:val="007948DF"/>
    <w:rsid w:val="007948FC"/>
    <w:rsid w:val="00795215"/>
    <w:rsid w:val="007954F0"/>
    <w:rsid w:val="00795864"/>
    <w:rsid w:val="00795B29"/>
    <w:rsid w:val="0079602D"/>
    <w:rsid w:val="00796063"/>
    <w:rsid w:val="0079621C"/>
    <w:rsid w:val="0079656A"/>
    <w:rsid w:val="007966BF"/>
    <w:rsid w:val="00796C8D"/>
    <w:rsid w:val="00797330"/>
    <w:rsid w:val="0079747A"/>
    <w:rsid w:val="007A051A"/>
    <w:rsid w:val="007A05B6"/>
    <w:rsid w:val="007A066E"/>
    <w:rsid w:val="007A07D0"/>
    <w:rsid w:val="007A081E"/>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3F"/>
    <w:rsid w:val="007A3974"/>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2"/>
    <w:rsid w:val="007A6F8D"/>
    <w:rsid w:val="007A76B5"/>
    <w:rsid w:val="007A7F95"/>
    <w:rsid w:val="007B0374"/>
    <w:rsid w:val="007B0B52"/>
    <w:rsid w:val="007B0C8F"/>
    <w:rsid w:val="007B163A"/>
    <w:rsid w:val="007B178E"/>
    <w:rsid w:val="007B1BD6"/>
    <w:rsid w:val="007B229F"/>
    <w:rsid w:val="007B23C2"/>
    <w:rsid w:val="007B281C"/>
    <w:rsid w:val="007B2D2F"/>
    <w:rsid w:val="007B3108"/>
    <w:rsid w:val="007B34F8"/>
    <w:rsid w:val="007B3510"/>
    <w:rsid w:val="007B3808"/>
    <w:rsid w:val="007B3D11"/>
    <w:rsid w:val="007B43BE"/>
    <w:rsid w:val="007B4451"/>
    <w:rsid w:val="007B460A"/>
    <w:rsid w:val="007B46B9"/>
    <w:rsid w:val="007B4C00"/>
    <w:rsid w:val="007B4E30"/>
    <w:rsid w:val="007B53FA"/>
    <w:rsid w:val="007B5531"/>
    <w:rsid w:val="007B55C8"/>
    <w:rsid w:val="007B560C"/>
    <w:rsid w:val="007B59A5"/>
    <w:rsid w:val="007B59C9"/>
    <w:rsid w:val="007B5AB2"/>
    <w:rsid w:val="007B6282"/>
    <w:rsid w:val="007B6324"/>
    <w:rsid w:val="007B651B"/>
    <w:rsid w:val="007B662C"/>
    <w:rsid w:val="007B6749"/>
    <w:rsid w:val="007B6872"/>
    <w:rsid w:val="007B6B6F"/>
    <w:rsid w:val="007B7337"/>
    <w:rsid w:val="007B7655"/>
    <w:rsid w:val="007B786A"/>
    <w:rsid w:val="007B7AAD"/>
    <w:rsid w:val="007B7DFD"/>
    <w:rsid w:val="007B7F63"/>
    <w:rsid w:val="007B7FD9"/>
    <w:rsid w:val="007C01F8"/>
    <w:rsid w:val="007C048F"/>
    <w:rsid w:val="007C055A"/>
    <w:rsid w:val="007C089D"/>
    <w:rsid w:val="007C0AE9"/>
    <w:rsid w:val="007C0B08"/>
    <w:rsid w:val="007C1133"/>
    <w:rsid w:val="007C16B2"/>
    <w:rsid w:val="007C1741"/>
    <w:rsid w:val="007C1796"/>
    <w:rsid w:val="007C1833"/>
    <w:rsid w:val="007C1A81"/>
    <w:rsid w:val="007C1D31"/>
    <w:rsid w:val="007C20EB"/>
    <w:rsid w:val="007C218A"/>
    <w:rsid w:val="007C22DF"/>
    <w:rsid w:val="007C24EC"/>
    <w:rsid w:val="007C250E"/>
    <w:rsid w:val="007C27E4"/>
    <w:rsid w:val="007C28C0"/>
    <w:rsid w:val="007C2EC1"/>
    <w:rsid w:val="007C3951"/>
    <w:rsid w:val="007C3C2C"/>
    <w:rsid w:val="007C414F"/>
    <w:rsid w:val="007C41E0"/>
    <w:rsid w:val="007C4261"/>
    <w:rsid w:val="007C45C2"/>
    <w:rsid w:val="007C4C25"/>
    <w:rsid w:val="007C4C37"/>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04B"/>
    <w:rsid w:val="007D0406"/>
    <w:rsid w:val="007D077A"/>
    <w:rsid w:val="007D0966"/>
    <w:rsid w:val="007D14C9"/>
    <w:rsid w:val="007D18DC"/>
    <w:rsid w:val="007D1BC5"/>
    <w:rsid w:val="007D1F55"/>
    <w:rsid w:val="007D20A8"/>
    <w:rsid w:val="007D24EE"/>
    <w:rsid w:val="007D25A0"/>
    <w:rsid w:val="007D284D"/>
    <w:rsid w:val="007D2A7E"/>
    <w:rsid w:val="007D2C77"/>
    <w:rsid w:val="007D2D40"/>
    <w:rsid w:val="007D32D5"/>
    <w:rsid w:val="007D3458"/>
    <w:rsid w:val="007D3550"/>
    <w:rsid w:val="007D3985"/>
    <w:rsid w:val="007D3B32"/>
    <w:rsid w:val="007D3E69"/>
    <w:rsid w:val="007D46D9"/>
    <w:rsid w:val="007D4905"/>
    <w:rsid w:val="007D5E2D"/>
    <w:rsid w:val="007D5E8E"/>
    <w:rsid w:val="007D5FE2"/>
    <w:rsid w:val="007D633B"/>
    <w:rsid w:val="007D72A3"/>
    <w:rsid w:val="007D72F2"/>
    <w:rsid w:val="007D799C"/>
    <w:rsid w:val="007E01F1"/>
    <w:rsid w:val="007E029E"/>
    <w:rsid w:val="007E0AEC"/>
    <w:rsid w:val="007E0B9C"/>
    <w:rsid w:val="007E0FA9"/>
    <w:rsid w:val="007E10FB"/>
    <w:rsid w:val="007E1282"/>
    <w:rsid w:val="007E14E1"/>
    <w:rsid w:val="007E2042"/>
    <w:rsid w:val="007E28DB"/>
    <w:rsid w:val="007E2F44"/>
    <w:rsid w:val="007E2FEF"/>
    <w:rsid w:val="007E3465"/>
    <w:rsid w:val="007E3CF5"/>
    <w:rsid w:val="007E4473"/>
    <w:rsid w:val="007E44A8"/>
    <w:rsid w:val="007E45C4"/>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584"/>
    <w:rsid w:val="007E7943"/>
    <w:rsid w:val="007E7EF8"/>
    <w:rsid w:val="007F0587"/>
    <w:rsid w:val="007F0B26"/>
    <w:rsid w:val="007F0C7E"/>
    <w:rsid w:val="007F1301"/>
    <w:rsid w:val="007F14AB"/>
    <w:rsid w:val="007F1A43"/>
    <w:rsid w:val="007F1C12"/>
    <w:rsid w:val="007F1C73"/>
    <w:rsid w:val="007F1D39"/>
    <w:rsid w:val="007F21DC"/>
    <w:rsid w:val="007F2285"/>
    <w:rsid w:val="007F2296"/>
    <w:rsid w:val="007F2D4A"/>
    <w:rsid w:val="007F3034"/>
    <w:rsid w:val="007F4044"/>
    <w:rsid w:val="007F416F"/>
    <w:rsid w:val="007F43BD"/>
    <w:rsid w:val="007F448D"/>
    <w:rsid w:val="007F44A4"/>
    <w:rsid w:val="007F4534"/>
    <w:rsid w:val="007F459E"/>
    <w:rsid w:val="007F4732"/>
    <w:rsid w:val="007F4D44"/>
    <w:rsid w:val="007F4DCA"/>
    <w:rsid w:val="007F5A49"/>
    <w:rsid w:val="007F5E7C"/>
    <w:rsid w:val="007F6003"/>
    <w:rsid w:val="007F6092"/>
    <w:rsid w:val="007F638B"/>
    <w:rsid w:val="007F665D"/>
    <w:rsid w:val="007F6A2D"/>
    <w:rsid w:val="007F6AE7"/>
    <w:rsid w:val="007F6AEB"/>
    <w:rsid w:val="007F6B1D"/>
    <w:rsid w:val="007F6B6C"/>
    <w:rsid w:val="007F6DA0"/>
    <w:rsid w:val="007F7341"/>
    <w:rsid w:val="007F7586"/>
    <w:rsid w:val="007F76D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C27"/>
    <w:rsid w:val="00803CF4"/>
    <w:rsid w:val="00804261"/>
    <w:rsid w:val="008042F9"/>
    <w:rsid w:val="008043DE"/>
    <w:rsid w:val="008043F4"/>
    <w:rsid w:val="00804562"/>
    <w:rsid w:val="008045BB"/>
    <w:rsid w:val="008047AE"/>
    <w:rsid w:val="008048DF"/>
    <w:rsid w:val="00804934"/>
    <w:rsid w:val="008049DB"/>
    <w:rsid w:val="008051EB"/>
    <w:rsid w:val="008053A3"/>
    <w:rsid w:val="00805515"/>
    <w:rsid w:val="00805559"/>
    <w:rsid w:val="008055FF"/>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1A"/>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B17"/>
    <w:rsid w:val="00816B49"/>
    <w:rsid w:val="00817104"/>
    <w:rsid w:val="008175D8"/>
    <w:rsid w:val="00817757"/>
    <w:rsid w:val="00817860"/>
    <w:rsid w:val="00817C4A"/>
    <w:rsid w:val="00817E0E"/>
    <w:rsid w:val="00820348"/>
    <w:rsid w:val="008204F7"/>
    <w:rsid w:val="008205E9"/>
    <w:rsid w:val="00820697"/>
    <w:rsid w:val="0082074B"/>
    <w:rsid w:val="008207E4"/>
    <w:rsid w:val="00820BBE"/>
    <w:rsid w:val="00820C1B"/>
    <w:rsid w:val="008213AE"/>
    <w:rsid w:val="00821463"/>
    <w:rsid w:val="008215FB"/>
    <w:rsid w:val="00821A65"/>
    <w:rsid w:val="00821D2A"/>
    <w:rsid w:val="00821D44"/>
    <w:rsid w:val="00821D99"/>
    <w:rsid w:val="00822052"/>
    <w:rsid w:val="00822224"/>
    <w:rsid w:val="0082277D"/>
    <w:rsid w:val="008229D2"/>
    <w:rsid w:val="00822B46"/>
    <w:rsid w:val="00822F3B"/>
    <w:rsid w:val="00823438"/>
    <w:rsid w:val="0082362C"/>
    <w:rsid w:val="0082392C"/>
    <w:rsid w:val="00823933"/>
    <w:rsid w:val="00824591"/>
    <w:rsid w:val="00824792"/>
    <w:rsid w:val="0082488F"/>
    <w:rsid w:val="00824E13"/>
    <w:rsid w:val="00825974"/>
    <w:rsid w:val="00825A15"/>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7A"/>
    <w:rsid w:val="00827F93"/>
    <w:rsid w:val="00830959"/>
    <w:rsid w:val="00830AD6"/>
    <w:rsid w:val="00830D89"/>
    <w:rsid w:val="00831044"/>
    <w:rsid w:val="0083106A"/>
    <w:rsid w:val="00831919"/>
    <w:rsid w:val="0083192C"/>
    <w:rsid w:val="00831A30"/>
    <w:rsid w:val="00831E36"/>
    <w:rsid w:val="00831E9E"/>
    <w:rsid w:val="00831F10"/>
    <w:rsid w:val="00832359"/>
    <w:rsid w:val="008325B5"/>
    <w:rsid w:val="00832BFA"/>
    <w:rsid w:val="00832DF1"/>
    <w:rsid w:val="00832FA6"/>
    <w:rsid w:val="0083312C"/>
    <w:rsid w:val="00833289"/>
    <w:rsid w:val="0083337B"/>
    <w:rsid w:val="008336A0"/>
    <w:rsid w:val="008337E9"/>
    <w:rsid w:val="0083382B"/>
    <w:rsid w:val="0083385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122"/>
    <w:rsid w:val="0084275C"/>
    <w:rsid w:val="008429B8"/>
    <w:rsid w:val="00842D67"/>
    <w:rsid w:val="00842F48"/>
    <w:rsid w:val="00843088"/>
    <w:rsid w:val="008431AA"/>
    <w:rsid w:val="008432F0"/>
    <w:rsid w:val="0084336E"/>
    <w:rsid w:val="00843732"/>
    <w:rsid w:val="008437DE"/>
    <w:rsid w:val="0084459F"/>
    <w:rsid w:val="00844D92"/>
    <w:rsid w:val="0084518E"/>
    <w:rsid w:val="008453AA"/>
    <w:rsid w:val="00845757"/>
    <w:rsid w:val="00845A51"/>
    <w:rsid w:val="00845B03"/>
    <w:rsid w:val="00845D16"/>
    <w:rsid w:val="00845EEA"/>
    <w:rsid w:val="00846292"/>
    <w:rsid w:val="0084676C"/>
    <w:rsid w:val="00846F0E"/>
    <w:rsid w:val="00846F27"/>
    <w:rsid w:val="00847720"/>
    <w:rsid w:val="00847A1F"/>
    <w:rsid w:val="00847BF0"/>
    <w:rsid w:val="00847D6B"/>
    <w:rsid w:val="00847EC6"/>
    <w:rsid w:val="008503F2"/>
    <w:rsid w:val="008506DF"/>
    <w:rsid w:val="008508F8"/>
    <w:rsid w:val="0085109B"/>
    <w:rsid w:val="008511D3"/>
    <w:rsid w:val="00851F09"/>
    <w:rsid w:val="00852905"/>
    <w:rsid w:val="00852B5B"/>
    <w:rsid w:val="00852E6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626"/>
    <w:rsid w:val="00866880"/>
    <w:rsid w:val="0086690D"/>
    <w:rsid w:val="0086700A"/>
    <w:rsid w:val="008672EB"/>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8D0"/>
    <w:rsid w:val="00874B20"/>
    <w:rsid w:val="00874B8B"/>
    <w:rsid w:val="00874CEF"/>
    <w:rsid w:val="00874ED1"/>
    <w:rsid w:val="00874F2D"/>
    <w:rsid w:val="0087505A"/>
    <w:rsid w:val="0087514E"/>
    <w:rsid w:val="008751E1"/>
    <w:rsid w:val="008752DA"/>
    <w:rsid w:val="0087543E"/>
    <w:rsid w:val="008756C6"/>
    <w:rsid w:val="00875A96"/>
    <w:rsid w:val="00875C0B"/>
    <w:rsid w:val="008764A7"/>
    <w:rsid w:val="00876870"/>
    <w:rsid w:val="00876911"/>
    <w:rsid w:val="00876927"/>
    <w:rsid w:val="00876C57"/>
    <w:rsid w:val="008771A2"/>
    <w:rsid w:val="0087733B"/>
    <w:rsid w:val="00877377"/>
    <w:rsid w:val="008777E0"/>
    <w:rsid w:val="00877D29"/>
    <w:rsid w:val="00877E90"/>
    <w:rsid w:val="00877EDF"/>
    <w:rsid w:val="00880E0F"/>
    <w:rsid w:val="00880E77"/>
    <w:rsid w:val="00880E7B"/>
    <w:rsid w:val="008817F7"/>
    <w:rsid w:val="00881959"/>
    <w:rsid w:val="00881A31"/>
    <w:rsid w:val="00882657"/>
    <w:rsid w:val="008826B7"/>
    <w:rsid w:val="00882785"/>
    <w:rsid w:val="00882948"/>
    <w:rsid w:val="008831BC"/>
    <w:rsid w:val="00883EB4"/>
    <w:rsid w:val="00884580"/>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693"/>
    <w:rsid w:val="0089087C"/>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302"/>
    <w:rsid w:val="00893741"/>
    <w:rsid w:val="00893811"/>
    <w:rsid w:val="00893A21"/>
    <w:rsid w:val="008940EA"/>
    <w:rsid w:val="00894481"/>
    <w:rsid w:val="008948D1"/>
    <w:rsid w:val="008948D6"/>
    <w:rsid w:val="00894A2B"/>
    <w:rsid w:val="00894B18"/>
    <w:rsid w:val="00894D1B"/>
    <w:rsid w:val="00894DE1"/>
    <w:rsid w:val="00894FEE"/>
    <w:rsid w:val="008951FB"/>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0E0"/>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CC6"/>
    <w:rsid w:val="008A7D07"/>
    <w:rsid w:val="008B0110"/>
    <w:rsid w:val="008B01B6"/>
    <w:rsid w:val="008B054E"/>
    <w:rsid w:val="008B0A63"/>
    <w:rsid w:val="008B0C7E"/>
    <w:rsid w:val="008B0D86"/>
    <w:rsid w:val="008B1237"/>
    <w:rsid w:val="008B1848"/>
    <w:rsid w:val="008B1A13"/>
    <w:rsid w:val="008B213A"/>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8C1"/>
    <w:rsid w:val="008B4A86"/>
    <w:rsid w:val="008B4C01"/>
    <w:rsid w:val="008B4C6D"/>
    <w:rsid w:val="008B4C9B"/>
    <w:rsid w:val="008B4CAA"/>
    <w:rsid w:val="008B4EC3"/>
    <w:rsid w:val="008B4F7B"/>
    <w:rsid w:val="008B4FBE"/>
    <w:rsid w:val="008B502F"/>
    <w:rsid w:val="008B521F"/>
    <w:rsid w:val="008B6023"/>
    <w:rsid w:val="008B6515"/>
    <w:rsid w:val="008B6CF7"/>
    <w:rsid w:val="008B6E80"/>
    <w:rsid w:val="008B6EA0"/>
    <w:rsid w:val="008B7043"/>
    <w:rsid w:val="008B78AD"/>
    <w:rsid w:val="008B7A50"/>
    <w:rsid w:val="008B7DAC"/>
    <w:rsid w:val="008C0135"/>
    <w:rsid w:val="008C0423"/>
    <w:rsid w:val="008C055B"/>
    <w:rsid w:val="008C06FF"/>
    <w:rsid w:val="008C0BF2"/>
    <w:rsid w:val="008C0DC4"/>
    <w:rsid w:val="008C1271"/>
    <w:rsid w:val="008C17D8"/>
    <w:rsid w:val="008C1A49"/>
    <w:rsid w:val="008C1B13"/>
    <w:rsid w:val="008C1F22"/>
    <w:rsid w:val="008C202C"/>
    <w:rsid w:val="008C2162"/>
    <w:rsid w:val="008C298E"/>
    <w:rsid w:val="008C2E3B"/>
    <w:rsid w:val="008C3437"/>
    <w:rsid w:val="008C3646"/>
    <w:rsid w:val="008C3A31"/>
    <w:rsid w:val="008C3B18"/>
    <w:rsid w:val="008C3B2A"/>
    <w:rsid w:val="008C3B7A"/>
    <w:rsid w:val="008C3C64"/>
    <w:rsid w:val="008C3E5E"/>
    <w:rsid w:val="008C4282"/>
    <w:rsid w:val="008C46D4"/>
    <w:rsid w:val="008C4723"/>
    <w:rsid w:val="008C4B69"/>
    <w:rsid w:val="008C4E4D"/>
    <w:rsid w:val="008C4FA8"/>
    <w:rsid w:val="008C57E1"/>
    <w:rsid w:val="008C59E2"/>
    <w:rsid w:val="008C5A6A"/>
    <w:rsid w:val="008C5C19"/>
    <w:rsid w:val="008C5C52"/>
    <w:rsid w:val="008C5EDE"/>
    <w:rsid w:val="008C6142"/>
    <w:rsid w:val="008C63D1"/>
    <w:rsid w:val="008C6991"/>
    <w:rsid w:val="008C6B84"/>
    <w:rsid w:val="008C6B93"/>
    <w:rsid w:val="008C6B94"/>
    <w:rsid w:val="008C6BDD"/>
    <w:rsid w:val="008C6C09"/>
    <w:rsid w:val="008C6C39"/>
    <w:rsid w:val="008C716C"/>
    <w:rsid w:val="008D00CF"/>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7A2"/>
    <w:rsid w:val="008D3BA9"/>
    <w:rsid w:val="008D3FAB"/>
    <w:rsid w:val="008D4103"/>
    <w:rsid w:val="008D4179"/>
    <w:rsid w:val="008D4195"/>
    <w:rsid w:val="008D430D"/>
    <w:rsid w:val="008D4411"/>
    <w:rsid w:val="008D4517"/>
    <w:rsid w:val="008D474D"/>
    <w:rsid w:val="008D4A25"/>
    <w:rsid w:val="008D4FB5"/>
    <w:rsid w:val="008D5101"/>
    <w:rsid w:val="008D5257"/>
    <w:rsid w:val="008D6401"/>
    <w:rsid w:val="008D643B"/>
    <w:rsid w:val="008D6574"/>
    <w:rsid w:val="008D6AEA"/>
    <w:rsid w:val="008D6B96"/>
    <w:rsid w:val="008D6F02"/>
    <w:rsid w:val="008D7419"/>
    <w:rsid w:val="008D7838"/>
    <w:rsid w:val="008D7AD9"/>
    <w:rsid w:val="008D7B66"/>
    <w:rsid w:val="008D7DA1"/>
    <w:rsid w:val="008E018E"/>
    <w:rsid w:val="008E0659"/>
    <w:rsid w:val="008E0C32"/>
    <w:rsid w:val="008E0C94"/>
    <w:rsid w:val="008E1164"/>
    <w:rsid w:val="008E1217"/>
    <w:rsid w:val="008E12EA"/>
    <w:rsid w:val="008E14CB"/>
    <w:rsid w:val="008E150E"/>
    <w:rsid w:val="008E1519"/>
    <w:rsid w:val="008E1796"/>
    <w:rsid w:val="008E1A09"/>
    <w:rsid w:val="008E2209"/>
    <w:rsid w:val="008E245C"/>
    <w:rsid w:val="008E2769"/>
    <w:rsid w:val="008E2AEC"/>
    <w:rsid w:val="008E338D"/>
    <w:rsid w:val="008E35C6"/>
    <w:rsid w:val="008E39DA"/>
    <w:rsid w:val="008E41DA"/>
    <w:rsid w:val="008E53BB"/>
    <w:rsid w:val="008E53BD"/>
    <w:rsid w:val="008E58AF"/>
    <w:rsid w:val="008E59A4"/>
    <w:rsid w:val="008E5BCD"/>
    <w:rsid w:val="008E5D34"/>
    <w:rsid w:val="008E5DC5"/>
    <w:rsid w:val="008E5FBD"/>
    <w:rsid w:val="008E607C"/>
    <w:rsid w:val="008E66EE"/>
    <w:rsid w:val="008E6C37"/>
    <w:rsid w:val="008E6F25"/>
    <w:rsid w:val="008E7337"/>
    <w:rsid w:val="008E7902"/>
    <w:rsid w:val="008F038B"/>
    <w:rsid w:val="008F0513"/>
    <w:rsid w:val="008F0624"/>
    <w:rsid w:val="008F0948"/>
    <w:rsid w:val="008F0B65"/>
    <w:rsid w:val="008F0CAB"/>
    <w:rsid w:val="008F12D3"/>
    <w:rsid w:val="008F1822"/>
    <w:rsid w:val="008F1CC8"/>
    <w:rsid w:val="008F1F26"/>
    <w:rsid w:val="008F25AD"/>
    <w:rsid w:val="008F27C6"/>
    <w:rsid w:val="008F2E1A"/>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8FB"/>
    <w:rsid w:val="008F7DB0"/>
    <w:rsid w:val="008F7F57"/>
    <w:rsid w:val="009000E1"/>
    <w:rsid w:val="009002B3"/>
    <w:rsid w:val="009004A6"/>
    <w:rsid w:val="00900B5D"/>
    <w:rsid w:val="00900BE0"/>
    <w:rsid w:val="00901037"/>
    <w:rsid w:val="00901059"/>
    <w:rsid w:val="009014C9"/>
    <w:rsid w:val="0090161C"/>
    <w:rsid w:val="009017BD"/>
    <w:rsid w:val="009017F1"/>
    <w:rsid w:val="009017F4"/>
    <w:rsid w:val="009018C6"/>
    <w:rsid w:val="00901C8E"/>
    <w:rsid w:val="0090248A"/>
    <w:rsid w:val="0090277C"/>
    <w:rsid w:val="00902AA4"/>
    <w:rsid w:val="00902B69"/>
    <w:rsid w:val="00902BDA"/>
    <w:rsid w:val="00902F85"/>
    <w:rsid w:val="00903656"/>
    <w:rsid w:val="009038B3"/>
    <w:rsid w:val="00903C62"/>
    <w:rsid w:val="00903E0E"/>
    <w:rsid w:val="009040AB"/>
    <w:rsid w:val="009041EF"/>
    <w:rsid w:val="0090439E"/>
    <w:rsid w:val="0090460C"/>
    <w:rsid w:val="00904959"/>
    <w:rsid w:val="00904AF5"/>
    <w:rsid w:val="00904B63"/>
    <w:rsid w:val="00904FE9"/>
    <w:rsid w:val="0090518D"/>
    <w:rsid w:val="009053ED"/>
    <w:rsid w:val="00905752"/>
    <w:rsid w:val="00905788"/>
    <w:rsid w:val="00906016"/>
    <w:rsid w:val="009061C1"/>
    <w:rsid w:val="00906B29"/>
    <w:rsid w:val="00906CF1"/>
    <w:rsid w:val="00906EC7"/>
    <w:rsid w:val="00907579"/>
    <w:rsid w:val="00907670"/>
    <w:rsid w:val="00907772"/>
    <w:rsid w:val="00907837"/>
    <w:rsid w:val="009079AA"/>
    <w:rsid w:val="00907B85"/>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A8"/>
    <w:rsid w:val="009136C0"/>
    <w:rsid w:val="00913847"/>
    <w:rsid w:val="00913E59"/>
    <w:rsid w:val="00913E8E"/>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3D1"/>
    <w:rsid w:val="0092362E"/>
    <w:rsid w:val="00923C7B"/>
    <w:rsid w:val="00924345"/>
    <w:rsid w:val="009244B8"/>
    <w:rsid w:val="009244EA"/>
    <w:rsid w:val="009244ED"/>
    <w:rsid w:val="0092498B"/>
    <w:rsid w:val="00924A1B"/>
    <w:rsid w:val="00924A5D"/>
    <w:rsid w:val="00924AE8"/>
    <w:rsid w:val="00924C63"/>
    <w:rsid w:val="00924DAB"/>
    <w:rsid w:val="00925008"/>
    <w:rsid w:val="0092521C"/>
    <w:rsid w:val="0092577E"/>
    <w:rsid w:val="009258FD"/>
    <w:rsid w:val="00925C29"/>
    <w:rsid w:val="00925C9D"/>
    <w:rsid w:val="009261C6"/>
    <w:rsid w:val="00926639"/>
    <w:rsid w:val="00926849"/>
    <w:rsid w:val="0092694F"/>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11F"/>
    <w:rsid w:val="009352CE"/>
    <w:rsid w:val="0093539C"/>
    <w:rsid w:val="00935404"/>
    <w:rsid w:val="00935456"/>
    <w:rsid w:val="00935616"/>
    <w:rsid w:val="00935D05"/>
    <w:rsid w:val="00935DDE"/>
    <w:rsid w:val="00935E7A"/>
    <w:rsid w:val="00935E85"/>
    <w:rsid w:val="00935F70"/>
    <w:rsid w:val="009366C6"/>
    <w:rsid w:val="00936826"/>
    <w:rsid w:val="00936964"/>
    <w:rsid w:val="00936DC1"/>
    <w:rsid w:val="00937023"/>
    <w:rsid w:val="00937101"/>
    <w:rsid w:val="00937157"/>
    <w:rsid w:val="009372EB"/>
    <w:rsid w:val="00937C38"/>
    <w:rsid w:val="00937CDF"/>
    <w:rsid w:val="00937E49"/>
    <w:rsid w:val="00937FFA"/>
    <w:rsid w:val="0094015F"/>
    <w:rsid w:val="00940382"/>
    <w:rsid w:val="00940681"/>
    <w:rsid w:val="00940C0F"/>
    <w:rsid w:val="00940DF3"/>
    <w:rsid w:val="0094100C"/>
    <w:rsid w:val="009411DE"/>
    <w:rsid w:val="00941EB9"/>
    <w:rsid w:val="00942069"/>
    <w:rsid w:val="009420F5"/>
    <w:rsid w:val="009429BC"/>
    <w:rsid w:val="00942C1E"/>
    <w:rsid w:val="00943217"/>
    <w:rsid w:val="0094369F"/>
    <w:rsid w:val="0094378A"/>
    <w:rsid w:val="00943DDA"/>
    <w:rsid w:val="00943E96"/>
    <w:rsid w:val="00944611"/>
    <w:rsid w:val="00944A5B"/>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8F0"/>
    <w:rsid w:val="00950A2D"/>
    <w:rsid w:val="00951173"/>
    <w:rsid w:val="009511AE"/>
    <w:rsid w:val="00951A59"/>
    <w:rsid w:val="00951D4D"/>
    <w:rsid w:val="009522DF"/>
    <w:rsid w:val="00952A58"/>
    <w:rsid w:val="00952CD0"/>
    <w:rsid w:val="00953124"/>
    <w:rsid w:val="0095331F"/>
    <w:rsid w:val="00953454"/>
    <w:rsid w:val="009534E2"/>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6FD8"/>
    <w:rsid w:val="009571D7"/>
    <w:rsid w:val="009572D3"/>
    <w:rsid w:val="00957C98"/>
    <w:rsid w:val="0096001D"/>
    <w:rsid w:val="0096017B"/>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A5"/>
    <w:rsid w:val="009643E6"/>
    <w:rsid w:val="0096492C"/>
    <w:rsid w:val="00964E26"/>
    <w:rsid w:val="009652D3"/>
    <w:rsid w:val="009652EF"/>
    <w:rsid w:val="00965567"/>
    <w:rsid w:val="009657FF"/>
    <w:rsid w:val="009659D4"/>
    <w:rsid w:val="009659FE"/>
    <w:rsid w:val="00965DE7"/>
    <w:rsid w:val="0096605C"/>
    <w:rsid w:val="00966C9C"/>
    <w:rsid w:val="00966CAA"/>
    <w:rsid w:val="00966DCA"/>
    <w:rsid w:val="009671F5"/>
    <w:rsid w:val="00967514"/>
    <w:rsid w:val="0096753C"/>
    <w:rsid w:val="009675F0"/>
    <w:rsid w:val="009700EC"/>
    <w:rsid w:val="00970115"/>
    <w:rsid w:val="00970373"/>
    <w:rsid w:val="00970599"/>
    <w:rsid w:val="00970A4D"/>
    <w:rsid w:val="00971121"/>
    <w:rsid w:val="009711FD"/>
    <w:rsid w:val="00971E6C"/>
    <w:rsid w:val="00971F53"/>
    <w:rsid w:val="00971F88"/>
    <w:rsid w:val="009722AB"/>
    <w:rsid w:val="009727A8"/>
    <w:rsid w:val="009728DB"/>
    <w:rsid w:val="00972A9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1B"/>
    <w:rsid w:val="009775DA"/>
    <w:rsid w:val="00977895"/>
    <w:rsid w:val="009778E1"/>
    <w:rsid w:val="0097792E"/>
    <w:rsid w:val="00977C3C"/>
    <w:rsid w:val="0098085C"/>
    <w:rsid w:val="009808CF"/>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34C"/>
    <w:rsid w:val="0098749E"/>
    <w:rsid w:val="009876B7"/>
    <w:rsid w:val="009878D1"/>
    <w:rsid w:val="00987FA2"/>
    <w:rsid w:val="00987FB1"/>
    <w:rsid w:val="00990016"/>
    <w:rsid w:val="009902D3"/>
    <w:rsid w:val="00990489"/>
    <w:rsid w:val="00990892"/>
    <w:rsid w:val="009909CD"/>
    <w:rsid w:val="00990BD7"/>
    <w:rsid w:val="00990DC0"/>
    <w:rsid w:val="00991411"/>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3E9A"/>
    <w:rsid w:val="0099410B"/>
    <w:rsid w:val="00994457"/>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2E56"/>
    <w:rsid w:val="009A3312"/>
    <w:rsid w:val="009A33CB"/>
    <w:rsid w:val="009A34BF"/>
    <w:rsid w:val="009A36A1"/>
    <w:rsid w:val="009A3890"/>
    <w:rsid w:val="009A3E42"/>
    <w:rsid w:val="009A42CE"/>
    <w:rsid w:val="009A44A9"/>
    <w:rsid w:val="009A45E9"/>
    <w:rsid w:val="009A4748"/>
    <w:rsid w:val="009A497A"/>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339"/>
    <w:rsid w:val="009B5445"/>
    <w:rsid w:val="009B545A"/>
    <w:rsid w:val="009B55EC"/>
    <w:rsid w:val="009B5D70"/>
    <w:rsid w:val="009B5F9E"/>
    <w:rsid w:val="009B66E4"/>
    <w:rsid w:val="009B6756"/>
    <w:rsid w:val="009B6C1C"/>
    <w:rsid w:val="009B6C86"/>
    <w:rsid w:val="009B6F99"/>
    <w:rsid w:val="009B7C68"/>
    <w:rsid w:val="009B7F90"/>
    <w:rsid w:val="009C0027"/>
    <w:rsid w:val="009C021A"/>
    <w:rsid w:val="009C0485"/>
    <w:rsid w:val="009C080D"/>
    <w:rsid w:val="009C08BF"/>
    <w:rsid w:val="009C09F5"/>
    <w:rsid w:val="009C1223"/>
    <w:rsid w:val="009C1518"/>
    <w:rsid w:val="009C1532"/>
    <w:rsid w:val="009C1637"/>
    <w:rsid w:val="009C16F3"/>
    <w:rsid w:val="009C1947"/>
    <w:rsid w:val="009C1A46"/>
    <w:rsid w:val="009C1CC6"/>
    <w:rsid w:val="009C1D24"/>
    <w:rsid w:val="009C1D2B"/>
    <w:rsid w:val="009C1D9A"/>
    <w:rsid w:val="009C2062"/>
    <w:rsid w:val="009C209F"/>
    <w:rsid w:val="009C259D"/>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A6C"/>
    <w:rsid w:val="009D2BBD"/>
    <w:rsid w:val="009D2BE2"/>
    <w:rsid w:val="009D2C18"/>
    <w:rsid w:val="009D2C7E"/>
    <w:rsid w:val="009D2F87"/>
    <w:rsid w:val="009D2F8F"/>
    <w:rsid w:val="009D3736"/>
    <w:rsid w:val="009D3877"/>
    <w:rsid w:val="009D3C3F"/>
    <w:rsid w:val="009D3C4A"/>
    <w:rsid w:val="009D3EDF"/>
    <w:rsid w:val="009D435D"/>
    <w:rsid w:val="009D45D4"/>
    <w:rsid w:val="009D4CDE"/>
    <w:rsid w:val="009D5406"/>
    <w:rsid w:val="009D5A53"/>
    <w:rsid w:val="009D5C99"/>
    <w:rsid w:val="009D68D2"/>
    <w:rsid w:val="009D6F79"/>
    <w:rsid w:val="009D7205"/>
    <w:rsid w:val="009D7FB4"/>
    <w:rsid w:val="009D7FB5"/>
    <w:rsid w:val="009E0011"/>
    <w:rsid w:val="009E0165"/>
    <w:rsid w:val="009E0477"/>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4F6A"/>
    <w:rsid w:val="009E5103"/>
    <w:rsid w:val="009E51FD"/>
    <w:rsid w:val="009E53A6"/>
    <w:rsid w:val="009E5588"/>
    <w:rsid w:val="009E62E6"/>
    <w:rsid w:val="009E63EA"/>
    <w:rsid w:val="009E6521"/>
    <w:rsid w:val="009E6708"/>
    <w:rsid w:val="009E6C62"/>
    <w:rsid w:val="009E73D4"/>
    <w:rsid w:val="009E7609"/>
    <w:rsid w:val="009E7684"/>
    <w:rsid w:val="009E76C5"/>
    <w:rsid w:val="009E77D9"/>
    <w:rsid w:val="009E7B46"/>
    <w:rsid w:val="009F040C"/>
    <w:rsid w:val="009F06A7"/>
    <w:rsid w:val="009F0984"/>
    <w:rsid w:val="009F0AC5"/>
    <w:rsid w:val="009F0CC8"/>
    <w:rsid w:val="009F10A8"/>
    <w:rsid w:val="009F1348"/>
    <w:rsid w:val="009F1401"/>
    <w:rsid w:val="009F20E9"/>
    <w:rsid w:val="009F27AB"/>
    <w:rsid w:val="009F2B70"/>
    <w:rsid w:val="009F2BEB"/>
    <w:rsid w:val="009F2C7A"/>
    <w:rsid w:val="009F2DA9"/>
    <w:rsid w:val="009F2F70"/>
    <w:rsid w:val="009F3020"/>
    <w:rsid w:val="009F3279"/>
    <w:rsid w:val="009F3394"/>
    <w:rsid w:val="009F3786"/>
    <w:rsid w:val="009F3943"/>
    <w:rsid w:val="009F3BD8"/>
    <w:rsid w:val="009F402E"/>
    <w:rsid w:val="009F4222"/>
    <w:rsid w:val="009F455F"/>
    <w:rsid w:val="009F4771"/>
    <w:rsid w:val="009F4825"/>
    <w:rsid w:val="009F4AC1"/>
    <w:rsid w:val="009F4C0B"/>
    <w:rsid w:val="009F4FDC"/>
    <w:rsid w:val="009F4FEF"/>
    <w:rsid w:val="009F5009"/>
    <w:rsid w:val="009F5732"/>
    <w:rsid w:val="009F59CF"/>
    <w:rsid w:val="009F5AA9"/>
    <w:rsid w:val="009F5B8E"/>
    <w:rsid w:val="009F5F28"/>
    <w:rsid w:val="009F5F54"/>
    <w:rsid w:val="009F6077"/>
    <w:rsid w:val="009F611B"/>
    <w:rsid w:val="009F62A7"/>
    <w:rsid w:val="009F63C1"/>
    <w:rsid w:val="009F653E"/>
    <w:rsid w:val="009F6722"/>
    <w:rsid w:val="009F680B"/>
    <w:rsid w:val="009F68FF"/>
    <w:rsid w:val="009F6961"/>
    <w:rsid w:val="009F69A4"/>
    <w:rsid w:val="009F6A15"/>
    <w:rsid w:val="009F6A32"/>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3F6A"/>
    <w:rsid w:val="00A040B1"/>
    <w:rsid w:val="00A04242"/>
    <w:rsid w:val="00A04291"/>
    <w:rsid w:val="00A044A3"/>
    <w:rsid w:val="00A04BDD"/>
    <w:rsid w:val="00A0514B"/>
    <w:rsid w:val="00A05A7E"/>
    <w:rsid w:val="00A05BF7"/>
    <w:rsid w:val="00A05E55"/>
    <w:rsid w:val="00A05F0B"/>
    <w:rsid w:val="00A05F0E"/>
    <w:rsid w:val="00A06095"/>
    <w:rsid w:val="00A063D6"/>
    <w:rsid w:val="00A06553"/>
    <w:rsid w:val="00A06D53"/>
    <w:rsid w:val="00A06F82"/>
    <w:rsid w:val="00A06FEE"/>
    <w:rsid w:val="00A071FC"/>
    <w:rsid w:val="00A07FED"/>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CB0"/>
    <w:rsid w:val="00A14D2B"/>
    <w:rsid w:val="00A14D4A"/>
    <w:rsid w:val="00A14EC8"/>
    <w:rsid w:val="00A14F04"/>
    <w:rsid w:val="00A150F6"/>
    <w:rsid w:val="00A1534E"/>
    <w:rsid w:val="00A15936"/>
    <w:rsid w:val="00A159C0"/>
    <w:rsid w:val="00A15A09"/>
    <w:rsid w:val="00A15BB7"/>
    <w:rsid w:val="00A15CEB"/>
    <w:rsid w:val="00A160E3"/>
    <w:rsid w:val="00A162BC"/>
    <w:rsid w:val="00A1636C"/>
    <w:rsid w:val="00A163A4"/>
    <w:rsid w:val="00A164DC"/>
    <w:rsid w:val="00A16658"/>
    <w:rsid w:val="00A1699B"/>
    <w:rsid w:val="00A16ACC"/>
    <w:rsid w:val="00A16CC0"/>
    <w:rsid w:val="00A16E9B"/>
    <w:rsid w:val="00A17310"/>
    <w:rsid w:val="00A1775B"/>
    <w:rsid w:val="00A178D5"/>
    <w:rsid w:val="00A17909"/>
    <w:rsid w:val="00A179D7"/>
    <w:rsid w:val="00A17A14"/>
    <w:rsid w:val="00A20091"/>
    <w:rsid w:val="00A202E5"/>
    <w:rsid w:val="00A2096A"/>
    <w:rsid w:val="00A20993"/>
    <w:rsid w:val="00A20A45"/>
    <w:rsid w:val="00A20DAA"/>
    <w:rsid w:val="00A21151"/>
    <w:rsid w:val="00A21335"/>
    <w:rsid w:val="00A218AA"/>
    <w:rsid w:val="00A2196B"/>
    <w:rsid w:val="00A21A27"/>
    <w:rsid w:val="00A21C87"/>
    <w:rsid w:val="00A21EAA"/>
    <w:rsid w:val="00A21F5E"/>
    <w:rsid w:val="00A2208B"/>
    <w:rsid w:val="00A22905"/>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373"/>
    <w:rsid w:val="00A354A8"/>
    <w:rsid w:val="00A356AD"/>
    <w:rsid w:val="00A35751"/>
    <w:rsid w:val="00A358B6"/>
    <w:rsid w:val="00A35978"/>
    <w:rsid w:val="00A3597F"/>
    <w:rsid w:val="00A35AF8"/>
    <w:rsid w:val="00A35BEF"/>
    <w:rsid w:val="00A35BFE"/>
    <w:rsid w:val="00A35C22"/>
    <w:rsid w:val="00A35CDF"/>
    <w:rsid w:val="00A35E2C"/>
    <w:rsid w:val="00A364FB"/>
    <w:rsid w:val="00A36BD0"/>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9F"/>
    <w:rsid w:val="00A42BA3"/>
    <w:rsid w:val="00A42D83"/>
    <w:rsid w:val="00A42E71"/>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B4F"/>
    <w:rsid w:val="00A46B5C"/>
    <w:rsid w:val="00A46BD6"/>
    <w:rsid w:val="00A46BE5"/>
    <w:rsid w:val="00A46FB0"/>
    <w:rsid w:val="00A47033"/>
    <w:rsid w:val="00A470DE"/>
    <w:rsid w:val="00A47141"/>
    <w:rsid w:val="00A47495"/>
    <w:rsid w:val="00A47EC9"/>
    <w:rsid w:val="00A5001D"/>
    <w:rsid w:val="00A50087"/>
    <w:rsid w:val="00A502C0"/>
    <w:rsid w:val="00A50BC6"/>
    <w:rsid w:val="00A50EB2"/>
    <w:rsid w:val="00A50F93"/>
    <w:rsid w:val="00A5103F"/>
    <w:rsid w:val="00A51063"/>
    <w:rsid w:val="00A51632"/>
    <w:rsid w:val="00A51859"/>
    <w:rsid w:val="00A51865"/>
    <w:rsid w:val="00A51C26"/>
    <w:rsid w:val="00A51F8D"/>
    <w:rsid w:val="00A52140"/>
    <w:rsid w:val="00A5238C"/>
    <w:rsid w:val="00A524D4"/>
    <w:rsid w:val="00A526F0"/>
    <w:rsid w:val="00A52750"/>
    <w:rsid w:val="00A527FB"/>
    <w:rsid w:val="00A532FA"/>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9EE"/>
    <w:rsid w:val="00A62BA0"/>
    <w:rsid w:val="00A62D02"/>
    <w:rsid w:val="00A62E06"/>
    <w:rsid w:val="00A62E5D"/>
    <w:rsid w:val="00A6308F"/>
    <w:rsid w:val="00A63312"/>
    <w:rsid w:val="00A63663"/>
    <w:rsid w:val="00A637FA"/>
    <w:rsid w:val="00A63858"/>
    <w:rsid w:val="00A63A11"/>
    <w:rsid w:val="00A63D81"/>
    <w:rsid w:val="00A641F0"/>
    <w:rsid w:val="00A642C4"/>
    <w:rsid w:val="00A64639"/>
    <w:rsid w:val="00A647F9"/>
    <w:rsid w:val="00A64A1E"/>
    <w:rsid w:val="00A64D11"/>
    <w:rsid w:val="00A65111"/>
    <w:rsid w:val="00A65A18"/>
    <w:rsid w:val="00A65CC6"/>
    <w:rsid w:val="00A66021"/>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890"/>
    <w:rsid w:val="00A75AFA"/>
    <w:rsid w:val="00A75D63"/>
    <w:rsid w:val="00A75E03"/>
    <w:rsid w:val="00A76288"/>
    <w:rsid w:val="00A76348"/>
    <w:rsid w:val="00A76B0C"/>
    <w:rsid w:val="00A76B36"/>
    <w:rsid w:val="00A77104"/>
    <w:rsid w:val="00A7720B"/>
    <w:rsid w:val="00A772DE"/>
    <w:rsid w:val="00A77B31"/>
    <w:rsid w:val="00A77EF5"/>
    <w:rsid w:val="00A77F2A"/>
    <w:rsid w:val="00A8052C"/>
    <w:rsid w:val="00A8057D"/>
    <w:rsid w:val="00A805A4"/>
    <w:rsid w:val="00A80D30"/>
    <w:rsid w:val="00A81215"/>
    <w:rsid w:val="00A819E5"/>
    <w:rsid w:val="00A820D4"/>
    <w:rsid w:val="00A83306"/>
    <w:rsid w:val="00A8338C"/>
    <w:rsid w:val="00A833B0"/>
    <w:rsid w:val="00A835FF"/>
    <w:rsid w:val="00A8368F"/>
    <w:rsid w:val="00A836EF"/>
    <w:rsid w:val="00A839A5"/>
    <w:rsid w:val="00A83A42"/>
    <w:rsid w:val="00A83E08"/>
    <w:rsid w:val="00A83EA1"/>
    <w:rsid w:val="00A8475F"/>
    <w:rsid w:val="00A84FAA"/>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0E18"/>
    <w:rsid w:val="00AA15EF"/>
    <w:rsid w:val="00AA178F"/>
    <w:rsid w:val="00AA17BA"/>
    <w:rsid w:val="00AA17E3"/>
    <w:rsid w:val="00AA1A3A"/>
    <w:rsid w:val="00AA2354"/>
    <w:rsid w:val="00AA2363"/>
    <w:rsid w:val="00AA24B5"/>
    <w:rsid w:val="00AA27A6"/>
    <w:rsid w:val="00AA283B"/>
    <w:rsid w:val="00AA28D4"/>
    <w:rsid w:val="00AA36A5"/>
    <w:rsid w:val="00AA3811"/>
    <w:rsid w:val="00AA3D2B"/>
    <w:rsid w:val="00AA3D5F"/>
    <w:rsid w:val="00AA425E"/>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2994"/>
    <w:rsid w:val="00AB33FD"/>
    <w:rsid w:val="00AB3999"/>
    <w:rsid w:val="00AB39C2"/>
    <w:rsid w:val="00AB3B26"/>
    <w:rsid w:val="00AB3B7F"/>
    <w:rsid w:val="00AB3BD1"/>
    <w:rsid w:val="00AB3E9F"/>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72C"/>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193"/>
    <w:rsid w:val="00AC4A05"/>
    <w:rsid w:val="00AC558E"/>
    <w:rsid w:val="00AC58FC"/>
    <w:rsid w:val="00AC5A77"/>
    <w:rsid w:val="00AC5CFC"/>
    <w:rsid w:val="00AC6018"/>
    <w:rsid w:val="00AC6056"/>
    <w:rsid w:val="00AC62EB"/>
    <w:rsid w:val="00AC644D"/>
    <w:rsid w:val="00AC6799"/>
    <w:rsid w:val="00AC69F8"/>
    <w:rsid w:val="00AC6B1F"/>
    <w:rsid w:val="00AC740F"/>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ECC"/>
    <w:rsid w:val="00AD344C"/>
    <w:rsid w:val="00AD353C"/>
    <w:rsid w:val="00AD3DBB"/>
    <w:rsid w:val="00AD427D"/>
    <w:rsid w:val="00AD455A"/>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695"/>
    <w:rsid w:val="00AE36E7"/>
    <w:rsid w:val="00AE3B78"/>
    <w:rsid w:val="00AE406C"/>
    <w:rsid w:val="00AE4250"/>
    <w:rsid w:val="00AE44C4"/>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154"/>
    <w:rsid w:val="00AF42B6"/>
    <w:rsid w:val="00AF46A9"/>
    <w:rsid w:val="00AF4C46"/>
    <w:rsid w:val="00AF54AE"/>
    <w:rsid w:val="00AF553A"/>
    <w:rsid w:val="00AF558D"/>
    <w:rsid w:val="00AF5DEC"/>
    <w:rsid w:val="00AF5E4B"/>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CC8"/>
    <w:rsid w:val="00B01CCF"/>
    <w:rsid w:val="00B01E04"/>
    <w:rsid w:val="00B0252C"/>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92B"/>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B0D"/>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9BE"/>
    <w:rsid w:val="00B17031"/>
    <w:rsid w:val="00B1713F"/>
    <w:rsid w:val="00B17825"/>
    <w:rsid w:val="00B201A4"/>
    <w:rsid w:val="00B20533"/>
    <w:rsid w:val="00B20605"/>
    <w:rsid w:val="00B20660"/>
    <w:rsid w:val="00B206B3"/>
    <w:rsid w:val="00B207A8"/>
    <w:rsid w:val="00B20EA9"/>
    <w:rsid w:val="00B21003"/>
    <w:rsid w:val="00B2103C"/>
    <w:rsid w:val="00B210C8"/>
    <w:rsid w:val="00B21281"/>
    <w:rsid w:val="00B218CD"/>
    <w:rsid w:val="00B21B16"/>
    <w:rsid w:val="00B21D13"/>
    <w:rsid w:val="00B21ECB"/>
    <w:rsid w:val="00B21EE6"/>
    <w:rsid w:val="00B21F24"/>
    <w:rsid w:val="00B22069"/>
    <w:rsid w:val="00B2209C"/>
    <w:rsid w:val="00B2212A"/>
    <w:rsid w:val="00B224B4"/>
    <w:rsid w:val="00B22688"/>
    <w:rsid w:val="00B22EBF"/>
    <w:rsid w:val="00B22F41"/>
    <w:rsid w:val="00B23064"/>
    <w:rsid w:val="00B23270"/>
    <w:rsid w:val="00B23516"/>
    <w:rsid w:val="00B2365B"/>
    <w:rsid w:val="00B23A28"/>
    <w:rsid w:val="00B23B4C"/>
    <w:rsid w:val="00B23BA4"/>
    <w:rsid w:val="00B24052"/>
    <w:rsid w:val="00B246E9"/>
    <w:rsid w:val="00B24B5A"/>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2E5"/>
    <w:rsid w:val="00B3130E"/>
    <w:rsid w:val="00B3146A"/>
    <w:rsid w:val="00B31747"/>
    <w:rsid w:val="00B322E8"/>
    <w:rsid w:val="00B33224"/>
    <w:rsid w:val="00B3362C"/>
    <w:rsid w:val="00B337B0"/>
    <w:rsid w:val="00B339EB"/>
    <w:rsid w:val="00B33A7E"/>
    <w:rsid w:val="00B33CC6"/>
    <w:rsid w:val="00B33DA9"/>
    <w:rsid w:val="00B34344"/>
    <w:rsid w:val="00B34562"/>
    <w:rsid w:val="00B34780"/>
    <w:rsid w:val="00B34C37"/>
    <w:rsid w:val="00B34E18"/>
    <w:rsid w:val="00B34F12"/>
    <w:rsid w:val="00B351EF"/>
    <w:rsid w:val="00B3526E"/>
    <w:rsid w:val="00B35513"/>
    <w:rsid w:val="00B35705"/>
    <w:rsid w:val="00B360BA"/>
    <w:rsid w:val="00B36201"/>
    <w:rsid w:val="00B36325"/>
    <w:rsid w:val="00B36958"/>
    <w:rsid w:val="00B36A95"/>
    <w:rsid w:val="00B36B4C"/>
    <w:rsid w:val="00B36E18"/>
    <w:rsid w:val="00B36E58"/>
    <w:rsid w:val="00B36F94"/>
    <w:rsid w:val="00B37707"/>
    <w:rsid w:val="00B3789F"/>
    <w:rsid w:val="00B37A2C"/>
    <w:rsid w:val="00B37B12"/>
    <w:rsid w:val="00B37B6D"/>
    <w:rsid w:val="00B37F35"/>
    <w:rsid w:val="00B40204"/>
    <w:rsid w:val="00B40214"/>
    <w:rsid w:val="00B404C1"/>
    <w:rsid w:val="00B40A36"/>
    <w:rsid w:val="00B40D09"/>
    <w:rsid w:val="00B4109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4BF"/>
    <w:rsid w:val="00B45DDD"/>
    <w:rsid w:val="00B45F3B"/>
    <w:rsid w:val="00B46202"/>
    <w:rsid w:val="00B4621E"/>
    <w:rsid w:val="00B463A4"/>
    <w:rsid w:val="00B4669A"/>
    <w:rsid w:val="00B470D8"/>
    <w:rsid w:val="00B47173"/>
    <w:rsid w:val="00B47538"/>
    <w:rsid w:val="00B47CB2"/>
    <w:rsid w:val="00B47EAE"/>
    <w:rsid w:val="00B47F98"/>
    <w:rsid w:val="00B505BF"/>
    <w:rsid w:val="00B50731"/>
    <w:rsid w:val="00B508D9"/>
    <w:rsid w:val="00B50A30"/>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9E6"/>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AA8"/>
    <w:rsid w:val="00B57515"/>
    <w:rsid w:val="00B57846"/>
    <w:rsid w:val="00B602BE"/>
    <w:rsid w:val="00B60637"/>
    <w:rsid w:val="00B60935"/>
    <w:rsid w:val="00B60A40"/>
    <w:rsid w:val="00B60A68"/>
    <w:rsid w:val="00B60B0C"/>
    <w:rsid w:val="00B60C09"/>
    <w:rsid w:val="00B60C3E"/>
    <w:rsid w:val="00B60F66"/>
    <w:rsid w:val="00B6128B"/>
    <w:rsid w:val="00B61299"/>
    <w:rsid w:val="00B613BF"/>
    <w:rsid w:val="00B61887"/>
    <w:rsid w:val="00B62333"/>
    <w:rsid w:val="00B626FE"/>
    <w:rsid w:val="00B62F0C"/>
    <w:rsid w:val="00B636D5"/>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F97"/>
    <w:rsid w:val="00B670D5"/>
    <w:rsid w:val="00B6734C"/>
    <w:rsid w:val="00B674FA"/>
    <w:rsid w:val="00B67CCF"/>
    <w:rsid w:val="00B67CE3"/>
    <w:rsid w:val="00B70015"/>
    <w:rsid w:val="00B70471"/>
    <w:rsid w:val="00B704E0"/>
    <w:rsid w:val="00B706E6"/>
    <w:rsid w:val="00B70B65"/>
    <w:rsid w:val="00B70E69"/>
    <w:rsid w:val="00B710FA"/>
    <w:rsid w:val="00B714F4"/>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545D"/>
    <w:rsid w:val="00B7552E"/>
    <w:rsid w:val="00B7555B"/>
    <w:rsid w:val="00B756A4"/>
    <w:rsid w:val="00B75999"/>
    <w:rsid w:val="00B75FE7"/>
    <w:rsid w:val="00B76499"/>
    <w:rsid w:val="00B76880"/>
    <w:rsid w:val="00B76A18"/>
    <w:rsid w:val="00B76A7F"/>
    <w:rsid w:val="00B7726D"/>
    <w:rsid w:val="00B776CE"/>
    <w:rsid w:val="00B777A8"/>
    <w:rsid w:val="00B777FA"/>
    <w:rsid w:val="00B77C41"/>
    <w:rsid w:val="00B77CAE"/>
    <w:rsid w:val="00B77EEC"/>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450"/>
    <w:rsid w:val="00B848A0"/>
    <w:rsid w:val="00B84EA3"/>
    <w:rsid w:val="00B84FB7"/>
    <w:rsid w:val="00B8509A"/>
    <w:rsid w:val="00B85104"/>
    <w:rsid w:val="00B8520B"/>
    <w:rsid w:val="00B8557A"/>
    <w:rsid w:val="00B85882"/>
    <w:rsid w:val="00B863AD"/>
    <w:rsid w:val="00B8675F"/>
    <w:rsid w:val="00B86A38"/>
    <w:rsid w:val="00B86A88"/>
    <w:rsid w:val="00B86C39"/>
    <w:rsid w:val="00B86D3D"/>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296"/>
    <w:rsid w:val="00B9335A"/>
    <w:rsid w:val="00B934B3"/>
    <w:rsid w:val="00B93776"/>
    <w:rsid w:val="00B937FC"/>
    <w:rsid w:val="00B939D7"/>
    <w:rsid w:val="00B93C01"/>
    <w:rsid w:val="00B93EA4"/>
    <w:rsid w:val="00B942B3"/>
    <w:rsid w:val="00B943B1"/>
    <w:rsid w:val="00B94593"/>
    <w:rsid w:val="00B948FF"/>
    <w:rsid w:val="00B9497E"/>
    <w:rsid w:val="00B9518B"/>
    <w:rsid w:val="00B95306"/>
    <w:rsid w:val="00B9547B"/>
    <w:rsid w:val="00B957BF"/>
    <w:rsid w:val="00B95C2F"/>
    <w:rsid w:val="00B95DB9"/>
    <w:rsid w:val="00B95FD3"/>
    <w:rsid w:val="00B962B9"/>
    <w:rsid w:val="00B96961"/>
    <w:rsid w:val="00B96B80"/>
    <w:rsid w:val="00B96B95"/>
    <w:rsid w:val="00B96E18"/>
    <w:rsid w:val="00B96F84"/>
    <w:rsid w:val="00B9714E"/>
    <w:rsid w:val="00B973C6"/>
    <w:rsid w:val="00B9763B"/>
    <w:rsid w:val="00B976E0"/>
    <w:rsid w:val="00B97E7E"/>
    <w:rsid w:val="00BA04DA"/>
    <w:rsid w:val="00BA066F"/>
    <w:rsid w:val="00BA08DA"/>
    <w:rsid w:val="00BA0ED6"/>
    <w:rsid w:val="00BA10F5"/>
    <w:rsid w:val="00BA1555"/>
    <w:rsid w:val="00BA15A8"/>
    <w:rsid w:val="00BA1A16"/>
    <w:rsid w:val="00BA1F20"/>
    <w:rsid w:val="00BA1F70"/>
    <w:rsid w:val="00BA24BC"/>
    <w:rsid w:val="00BA25CF"/>
    <w:rsid w:val="00BA2B2C"/>
    <w:rsid w:val="00BA2B96"/>
    <w:rsid w:val="00BA3229"/>
    <w:rsid w:val="00BA4029"/>
    <w:rsid w:val="00BA41AD"/>
    <w:rsid w:val="00BA41EE"/>
    <w:rsid w:val="00BA448C"/>
    <w:rsid w:val="00BA46DE"/>
    <w:rsid w:val="00BA4801"/>
    <w:rsid w:val="00BA4942"/>
    <w:rsid w:val="00BA5099"/>
    <w:rsid w:val="00BA5288"/>
    <w:rsid w:val="00BA52C0"/>
    <w:rsid w:val="00BA53CD"/>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BD0"/>
    <w:rsid w:val="00BA7F22"/>
    <w:rsid w:val="00BB03F6"/>
    <w:rsid w:val="00BB069E"/>
    <w:rsid w:val="00BB0812"/>
    <w:rsid w:val="00BB09D9"/>
    <w:rsid w:val="00BB0A01"/>
    <w:rsid w:val="00BB0B1E"/>
    <w:rsid w:val="00BB0BB6"/>
    <w:rsid w:val="00BB0BC0"/>
    <w:rsid w:val="00BB0D19"/>
    <w:rsid w:val="00BB1131"/>
    <w:rsid w:val="00BB1540"/>
    <w:rsid w:val="00BB186F"/>
    <w:rsid w:val="00BB1B02"/>
    <w:rsid w:val="00BB1BC1"/>
    <w:rsid w:val="00BB1BCC"/>
    <w:rsid w:val="00BB1C13"/>
    <w:rsid w:val="00BB21C3"/>
    <w:rsid w:val="00BB24B3"/>
    <w:rsid w:val="00BB24C5"/>
    <w:rsid w:val="00BB26E7"/>
    <w:rsid w:val="00BB2E16"/>
    <w:rsid w:val="00BB2F32"/>
    <w:rsid w:val="00BB3112"/>
    <w:rsid w:val="00BB31DB"/>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189"/>
    <w:rsid w:val="00BB5236"/>
    <w:rsid w:val="00BB5452"/>
    <w:rsid w:val="00BB5656"/>
    <w:rsid w:val="00BB5C26"/>
    <w:rsid w:val="00BB5C42"/>
    <w:rsid w:val="00BB5D0D"/>
    <w:rsid w:val="00BB5F08"/>
    <w:rsid w:val="00BB6000"/>
    <w:rsid w:val="00BB6F18"/>
    <w:rsid w:val="00BB6F87"/>
    <w:rsid w:val="00BB74D5"/>
    <w:rsid w:val="00BB755D"/>
    <w:rsid w:val="00BB765C"/>
    <w:rsid w:val="00BB7B7C"/>
    <w:rsid w:val="00BC0085"/>
    <w:rsid w:val="00BC0578"/>
    <w:rsid w:val="00BC08A4"/>
    <w:rsid w:val="00BC0DA9"/>
    <w:rsid w:val="00BC101A"/>
    <w:rsid w:val="00BC113D"/>
    <w:rsid w:val="00BC1369"/>
    <w:rsid w:val="00BC19AD"/>
    <w:rsid w:val="00BC1C31"/>
    <w:rsid w:val="00BC1DFB"/>
    <w:rsid w:val="00BC2358"/>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A17"/>
    <w:rsid w:val="00BC6B0E"/>
    <w:rsid w:val="00BC6C87"/>
    <w:rsid w:val="00BC6D12"/>
    <w:rsid w:val="00BC6F99"/>
    <w:rsid w:val="00BC729E"/>
    <w:rsid w:val="00BC7578"/>
    <w:rsid w:val="00BC7741"/>
    <w:rsid w:val="00BC78E3"/>
    <w:rsid w:val="00BC7E14"/>
    <w:rsid w:val="00BD0389"/>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BB0"/>
    <w:rsid w:val="00BD3D73"/>
    <w:rsid w:val="00BD3E1F"/>
    <w:rsid w:val="00BD4111"/>
    <w:rsid w:val="00BD42B7"/>
    <w:rsid w:val="00BD48A9"/>
    <w:rsid w:val="00BD48B2"/>
    <w:rsid w:val="00BD49F6"/>
    <w:rsid w:val="00BD4AD1"/>
    <w:rsid w:val="00BD4DE0"/>
    <w:rsid w:val="00BD4FD1"/>
    <w:rsid w:val="00BD4FDF"/>
    <w:rsid w:val="00BD5118"/>
    <w:rsid w:val="00BD5247"/>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8AC"/>
    <w:rsid w:val="00BE4A68"/>
    <w:rsid w:val="00BE4E62"/>
    <w:rsid w:val="00BE548A"/>
    <w:rsid w:val="00BE553C"/>
    <w:rsid w:val="00BE5566"/>
    <w:rsid w:val="00BE55DD"/>
    <w:rsid w:val="00BE56A0"/>
    <w:rsid w:val="00BE56FA"/>
    <w:rsid w:val="00BE570D"/>
    <w:rsid w:val="00BE571F"/>
    <w:rsid w:val="00BE57DA"/>
    <w:rsid w:val="00BE58AF"/>
    <w:rsid w:val="00BE58CD"/>
    <w:rsid w:val="00BE6439"/>
    <w:rsid w:val="00BE716E"/>
    <w:rsid w:val="00BE7B9F"/>
    <w:rsid w:val="00BE7D7A"/>
    <w:rsid w:val="00BE7FAE"/>
    <w:rsid w:val="00BF0E51"/>
    <w:rsid w:val="00BF0EC4"/>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7E4"/>
    <w:rsid w:val="00C01456"/>
    <w:rsid w:val="00C01801"/>
    <w:rsid w:val="00C0197E"/>
    <w:rsid w:val="00C01A8A"/>
    <w:rsid w:val="00C01BB9"/>
    <w:rsid w:val="00C01C6F"/>
    <w:rsid w:val="00C02413"/>
    <w:rsid w:val="00C02F21"/>
    <w:rsid w:val="00C0337D"/>
    <w:rsid w:val="00C037AC"/>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123C"/>
    <w:rsid w:val="00C116BC"/>
    <w:rsid w:val="00C1174A"/>
    <w:rsid w:val="00C11A7A"/>
    <w:rsid w:val="00C11A81"/>
    <w:rsid w:val="00C12630"/>
    <w:rsid w:val="00C1266D"/>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E28"/>
    <w:rsid w:val="00C14E35"/>
    <w:rsid w:val="00C1502B"/>
    <w:rsid w:val="00C150A7"/>
    <w:rsid w:val="00C15110"/>
    <w:rsid w:val="00C15121"/>
    <w:rsid w:val="00C1536A"/>
    <w:rsid w:val="00C1552E"/>
    <w:rsid w:val="00C15885"/>
    <w:rsid w:val="00C15897"/>
    <w:rsid w:val="00C15973"/>
    <w:rsid w:val="00C15AF8"/>
    <w:rsid w:val="00C15BA0"/>
    <w:rsid w:val="00C1627D"/>
    <w:rsid w:val="00C16743"/>
    <w:rsid w:val="00C16806"/>
    <w:rsid w:val="00C16949"/>
    <w:rsid w:val="00C16A9F"/>
    <w:rsid w:val="00C16AC5"/>
    <w:rsid w:val="00C16D70"/>
    <w:rsid w:val="00C16EE7"/>
    <w:rsid w:val="00C17119"/>
    <w:rsid w:val="00C1739B"/>
    <w:rsid w:val="00C178EB"/>
    <w:rsid w:val="00C179DF"/>
    <w:rsid w:val="00C17C0A"/>
    <w:rsid w:val="00C20004"/>
    <w:rsid w:val="00C2042D"/>
    <w:rsid w:val="00C20956"/>
    <w:rsid w:val="00C2099D"/>
    <w:rsid w:val="00C20F68"/>
    <w:rsid w:val="00C216AE"/>
    <w:rsid w:val="00C22094"/>
    <w:rsid w:val="00C22106"/>
    <w:rsid w:val="00C225F3"/>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F51"/>
    <w:rsid w:val="00C33FDC"/>
    <w:rsid w:val="00C34B9D"/>
    <w:rsid w:val="00C34EE1"/>
    <w:rsid w:val="00C35356"/>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9D3"/>
    <w:rsid w:val="00C37F8A"/>
    <w:rsid w:val="00C40041"/>
    <w:rsid w:val="00C40646"/>
    <w:rsid w:val="00C40706"/>
    <w:rsid w:val="00C4078C"/>
    <w:rsid w:val="00C408B4"/>
    <w:rsid w:val="00C4096A"/>
    <w:rsid w:val="00C40D38"/>
    <w:rsid w:val="00C40DFD"/>
    <w:rsid w:val="00C40EF7"/>
    <w:rsid w:val="00C410B4"/>
    <w:rsid w:val="00C41365"/>
    <w:rsid w:val="00C415E4"/>
    <w:rsid w:val="00C41FC9"/>
    <w:rsid w:val="00C421D6"/>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A4C"/>
    <w:rsid w:val="00C55B35"/>
    <w:rsid w:val="00C55F52"/>
    <w:rsid w:val="00C5659F"/>
    <w:rsid w:val="00C567D2"/>
    <w:rsid w:val="00C56A93"/>
    <w:rsid w:val="00C56A96"/>
    <w:rsid w:val="00C57496"/>
    <w:rsid w:val="00C5792C"/>
    <w:rsid w:val="00C57A3B"/>
    <w:rsid w:val="00C57FAC"/>
    <w:rsid w:val="00C57FB0"/>
    <w:rsid w:val="00C604E1"/>
    <w:rsid w:val="00C6057C"/>
    <w:rsid w:val="00C6097A"/>
    <w:rsid w:val="00C60B0F"/>
    <w:rsid w:val="00C61395"/>
    <w:rsid w:val="00C61653"/>
    <w:rsid w:val="00C617CE"/>
    <w:rsid w:val="00C618D0"/>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5D47"/>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AED"/>
    <w:rsid w:val="00C71FDB"/>
    <w:rsid w:val="00C7226C"/>
    <w:rsid w:val="00C72A5D"/>
    <w:rsid w:val="00C72DA3"/>
    <w:rsid w:val="00C72E57"/>
    <w:rsid w:val="00C73C4C"/>
    <w:rsid w:val="00C73E3F"/>
    <w:rsid w:val="00C74A8F"/>
    <w:rsid w:val="00C74AF6"/>
    <w:rsid w:val="00C74C09"/>
    <w:rsid w:val="00C75079"/>
    <w:rsid w:val="00C7576B"/>
    <w:rsid w:val="00C758AD"/>
    <w:rsid w:val="00C75A21"/>
    <w:rsid w:val="00C75AED"/>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C16"/>
    <w:rsid w:val="00C84E65"/>
    <w:rsid w:val="00C85547"/>
    <w:rsid w:val="00C865B0"/>
    <w:rsid w:val="00C86FC5"/>
    <w:rsid w:val="00C8711F"/>
    <w:rsid w:val="00C87606"/>
    <w:rsid w:val="00C87CDC"/>
    <w:rsid w:val="00C90016"/>
    <w:rsid w:val="00C90CBB"/>
    <w:rsid w:val="00C90D6B"/>
    <w:rsid w:val="00C90E03"/>
    <w:rsid w:val="00C91FCE"/>
    <w:rsid w:val="00C921A7"/>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8B0"/>
    <w:rsid w:val="00CA4C83"/>
    <w:rsid w:val="00CA4DF3"/>
    <w:rsid w:val="00CA5110"/>
    <w:rsid w:val="00CA5390"/>
    <w:rsid w:val="00CA5594"/>
    <w:rsid w:val="00CA5624"/>
    <w:rsid w:val="00CA56FE"/>
    <w:rsid w:val="00CA5CB4"/>
    <w:rsid w:val="00CA6568"/>
    <w:rsid w:val="00CA6575"/>
    <w:rsid w:val="00CA657B"/>
    <w:rsid w:val="00CA6A98"/>
    <w:rsid w:val="00CA6C3F"/>
    <w:rsid w:val="00CA6F1F"/>
    <w:rsid w:val="00CA7063"/>
    <w:rsid w:val="00CA7165"/>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B2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78"/>
    <w:rsid w:val="00CC0BDB"/>
    <w:rsid w:val="00CC0EBF"/>
    <w:rsid w:val="00CC10EE"/>
    <w:rsid w:val="00CC14AC"/>
    <w:rsid w:val="00CC179B"/>
    <w:rsid w:val="00CC18FD"/>
    <w:rsid w:val="00CC19E6"/>
    <w:rsid w:val="00CC2109"/>
    <w:rsid w:val="00CC2388"/>
    <w:rsid w:val="00CC29C0"/>
    <w:rsid w:val="00CC2A82"/>
    <w:rsid w:val="00CC2DE0"/>
    <w:rsid w:val="00CC2DFA"/>
    <w:rsid w:val="00CC32B2"/>
    <w:rsid w:val="00CC32EA"/>
    <w:rsid w:val="00CC34DC"/>
    <w:rsid w:val="00CC3784"/>
    <w:rsid w:val="00CC3ADB"/>
    <w:rsid w:val="00CC3E4C"/>
    <w:rsid w:val="00CC3F4A"/>
    <w:rsid w:val="00CC4006"/>
    <w:rsid w:val="00CC4366"/>
    <w:rsid w:val="00CC43BF"/>
    <w:rsid w:val="00CC4527"/>
    <w:rsid w:val="00CC46D1"/>
    <w:rsid w:val="00CC48C7"/>
    <w:rsid w:val="00CC4EE9"/>
    <w:rsid w:val="00CC51A6"/>
    <w:rsid w:val="00CC51B3"/>
    <w:rsid w:val="00CC51B7"/>
    <w:rsid w:val="00CC534C"/>
    <w:rsid w:val="00CC54DA"/>
    <w:rsid w:val="00CC5671"/>
    <w:rsid w:val="00CC58FA"/>
    <w:rsid w:val="00CC5AA3"/>
    <w:rsid w:val="00CC5CAB"/>
    <w:rsid w:val="00CC6372"/>
    <w:rsid w:val="00CC6BB1"/>
    <w:rsid w:val="00CC6C4E"/>
    <w:rsid w:val="00CC7135"/>
    <w:rsid w:val="00CC77B7"/>
    <w:rsid w:val="00CC7C5E"/>
    <w:rsid w:val="00CC7CDB"/>
    <w:rsid w:val="00CD0776"/>
    <w:rsid w:val="00CD0A4A"/>
    <w:rsid w:val="00CD0AD2"/>
    <w:rsid w:val="00CD0B8B"/>
    <w:rsid w:val="00CD1250"/>
    <w:rsid w:val="00CD1311"/>
    <w:rsid w:val="00CD1397"/>
    <w:rsid w:val="00CD1635"/>
    <w:rsid w:val="00CD1716"/>
    <w:rsid w:val="00CD17D7"/>
    <w:rsid w:val="00CD184C"/>
    <w:rsid w:val="00CD1B4D"/>
    <w:rsid w:val="00CD1C68"/>
    <w:rsid w:val="00CD1E00"/>
    <w:rsid w:val="00CD253A"/>
    <w:rsid w:val="00CD25F9"/>
    <w:rsid w:val="00CD28FD"/>
    <w:rsid w:val="00CD2A46"/>
    <w:rsid w:val="00CD2C52"/>
    <w:rsid w:val="00CD2FFA"/>
    <w:rsid w:val="00CD3051"/>
    <w:rsid w:val="00CD310F"/>
    <w:rsid w:val="00CD341E"/>
    <w:rsid w:val="00CD348B"/>
    <w:rsid w:val="00CD3976"/>
    <w:rsid w:val="00CD39C5"/>
    <w:rsid w:val="00CD3D41"/>
    <w:rsid w:val="00CD41AD"/>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B21"/>
    <w:rsid w:val="00CD7FB2"/>
    <w:rsid w:val="00CD7FB4"/>
    <w:rsid w:val="00CE03D2"/>
    <w:rsid w:val="00CE064F"/>
    <w:rsid w:val="00CE0968"/>
    <w:rsid w:val="00CE0E74"/>
    <w:rsid w:val="00CE1926"/>
    <w:rsid w:val="00CE1A01"/>
    <w:rsid w:val="00CE2A8C"/>
    <w:rsid w:val="00CE2EE5"/>
    <w:rsid w:val="00CE3232"/>
    <w:rsid w:val="00CE34E2"/>
    <w:rsid w:val="00CE37DB"/>
    <w:rsid w:val="00CE456B"/>
    <w:rsid w:val="00CE46D7"/>
    <w:rsid w:val="00CE55F4"/>
    <w:rsid w:val="00CE570C"/>
    <w:rsid w:val="00CE575C"/>
    <w:rsid w:val="00CE57FD"/>
    <w:rsid w:val="00CE58F6"/>
    <w:rsid w:val="00CE5900"/>
    <w:rsid w:val="00CE5A7F"/>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EE3"/>
    <w:rsid w:val="00CF4195"/>
    <w:rsid w:val="00CF45E4"/>
    <w:rsid w:val="00CF48F0"/>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7BC"/>
    <w:rsid w:val="00D0091D"/>
    <w:rsid w:val="00D00B18"/>
    <w:rsid w:val="00D00CBA"/>
    <w:rsid w:val="00D00EBC"/>
    <w:rsid w:val="00D00EE3"/>
    <w:rsid w:val="00D01089"/>
    <w:rsid w:val="00D01532"/>
    <w:rsid w:val="00D01578"/>
    <w:rsid w:val="00D0191E"/>
    <w:rsid w:val="00D01AE9"/>
    <w:rsid w:val="00D01D85"/>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D80"/>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C09"/>
    <w:rsid w:val="00D15F6B"/>
    <w:rsid w:val="00D1655D"/>
    <w:rsid w:val="00D168C4"/>
    <w:rsid w:val="00D16CDA"/>
    <w:rsid w:val="00D17551"/>
    <w:rsid w:val="00D2026C"/>
    <w:rsid w:val="00D20292"/>
    <w:rsid w:val="00D20B14"/>
    <w:rsid w:val="00D21644"/>
    <w:rsid w:val="00D2182C"/>
    <w:rsid w:val="00D218EC"/>
    <w:rsid w:val="00D219DD"/>
    <w:rsid w:val="00D2234A"/>
    <w:rsid w:val="00D2290B"/>
    <w:rsid w:val="00D22CFD"/>
    <w:rsid w:val="00D22D45"/>
    <w:rsid w:val="00D22FCB"/>
    <w:rsid w:val="00D23251"/>
    <w:rsid w:val="00D233E5"/>
    <w:rsid w:val="00D23C82"/>
    <w:rsid w:val="00D23E34"/>
    <w:rsid w:val="00D23EB1"/>
    <w:rsid w:val="00D24371"/>
    <w:rsid w:val="00D248C1"/>
    <w:rsid w:val="00D24D80"/>
    <w:rsid w:val="00D24E54"/>
    <w:rsid w:val="00D2502F"/>
    <w:rsid w:val="00D251C5"/>
    <w:rsid w:val="00D2534E"/>
    <w:rsid w:val="00D2584E"/>
    <w:rsid w:val="00D25AC8"/>
    <w:rsid w:val="00D25CC4"/>
    <w:rsid w:val="00D25EBA"/>
    <w:rsid w:val="00D2618B"/>
    <w:rsid w:val="00D261EC"/>
    <w:rsid w:val="00D26A29"/>
    <w:rsid w:val="00D26BF2"/>
    <w:rsid w:val="00D26E1C"/>
    <w:rsid w:val="00D26F8C"/>
    <w:rsid w:val="00D270A3"/>
    <w:rsid w:val="00D271FD"/>
    <w:rsid w:val="00D27FE2"/>
    <w:rsid w:val="00D30695"/>
    <w:rsid w:val="00D306AD"/>
    <w:rsid w:val="00D3086C"/>
    <w:rsid w:val="00D30CF2"/>
    <w:rsid w:val="00D30DF1"/>
    <w:rsid w:val="00D30E53"/>
    <w:rsid w:val="00D30EDB"/>
    <w:rsid w:val="00D312E1"/>
    <w:rsid w:val="00D31551"/>
    <w:rsid w:val="00D31693"/>
    <w:rsid w:val="00D31B2D"/>
    <w:rsid w:val="00D31DC0"/>
    <w:rsid w:val="00D31F89"/>
    <w:rsid w:val="00D31FDE"/>
    <w:rsid w:val="00D3298C"/>
    <w:rsid w:val="00D32A3B"/>
    <w:rsid w:val="00D32A51"/>
    <w:rsid w:val="00D32BAF"/>
    <w:rsid w:val="00D32DB7"/>
    <w:rsid w:val="00D32F1F"/>
    <w:rsid w:val="00D3311A"/>
    <w:rsid w:val="00D334A9"/>
    <w:rsid w:val="00D33589"/>
    <w:rsid w:val="00D336A4"/>
    <w:rsid w:val="00D3370F"/>
    <w:rsid w:val="00D33BAB"/>
    <w:rsid w:val="00D33C2D"/>
    <w:rsid w:val="00D33C52"/>
    <w:rsid w:val="00D33FA7"/>
    <w:rsid w:val="00D34191"/>
    <w:rsid w:val="00D34261"/>
    <w:rsid w:val="00D346F4"/>
    <w:rsid w:val="00D34B78"/>
    <w:rsid w:val="00D34C67"/>
    <w:rsid w:val="00D34CB2"/>
    <w:rsid w:val="00D34E8C"/>
    <w:rsid w:val="00D34F3B"/>
    <w:rsid w:val="00D352D0"/>
    <w:rsid w:val="00D35356"/>
    <w:rsid w:val="00D3556B"/>
    <w:rsid w:val="00D3571C"/>
    <w:rsid w:val="00D35A0D"/>
    <w:rsid w:val="00D3686E"/>
    <w:rsid w:val="00D36A3D"/>
    <w:rsid w:val="00D36AC5"/>
    <w:rsid w:val="00D36D57"/>
    <w:rsid w:val="00D37113"/>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38C6"/>
    <w:rsid w:val="00D43C4A"/>
    <w:rsid w:val="00D4428E"/>
    <w:rsid w:val="00D44936"/>
    <w:rsid w:val="00D44CF2"/>
    <w:rsid w:val="00D44E94"/>
    <w:rsid w:val="00D451EC"/>
    <w:rsid w:val="00D453DF"/>
    <w:rsid w:val="00D45CA3"/>
    <w:rsid w:val="00D46209"/>
    <w:rsid w:val="00D465F4"/>
    <w:rsid w:val="00D468F0"/>
    <w:rsid w:val="00D4696F"/>
    <w:rsid w:val="00D46C12"/>
    <w:rsid w:val="00D46CD0"/>
    <w:rsid w:val="00D46D39"/>
    <w:rsid w:val="00D47901"/>
    <w:rsid w:val="00D50402"/>
    <w:rsid w:val="00D508F5"/>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52B7"/>
    <w:rsid w:val="00D553F1"/>
    <w:rsid w:val="00D564F8"/>
    <w:rsid w:val="00D5663E"/>
    <w:rsid w:val="00D56860"/>
    <w:rsid w:val="00D56A7D"/>
    <w:rsid w:val="00D56E34"/>
    <w:rsid w:val="00D57288"/>
    <w:rsid w:val="00D5767E"/>
    <w:rsid w:val="00D5796B"/>
    <w:rsid w:val="00D579B6"/>
    <w:rsid w:val="00D57C42"/>
    <w:rsid w:val="00D57C5D"/>
    <w:rsid w:val="00D57E1E"/>
    <w:rsid w:val="00D600B3"/>
    <w:rsid w:val="00D6050C"/>
    <w:rsid w:val="00D612C8"/>
    <w:rsid w:val="00D617E6"/>
    <w:rsid w:val="00D61A65"/>
    <w:rsid w:val="00D61B30"/>
    <w:rsid w:val="00D61FA4"/>
    <w:rsid w:val="00D623FC"/>
    <w:rsid w:val="00D6249C"/>
    <w:rsid w:val="00D62561"/>
    <w:rsid w:val="00D62659"/>
    <w:rsid w:val="00D626DD"/>
    <w:rsid w:val="00D6325A"/>
    <w:rsid w:val="00D632E3"/>
    <w:rsid w:val="00D63346"/>
    <w:rsid w:val="00D636C6"/>
    <w:rsid w:val="00D6379C"/>
    <w:rsid w:val="00D63889"/>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43D"/>
    <w:rsid w:val="00D736D5"/>
    <w:rsid w:val="00D737A3"/>
    <w:rsid w:val="00D7396F"/>
    <w:rsid w:val="00D73B80"/>
    <w:rsid w:val="00D740C4"/>
    <w:rsid w:val="00D74598"/>
    <w:rsid w:val="00D74612"/>
    <w:rsid w:val="00D746F9"/>
    <w:rsid w:val="00D74ABF"/>
    <w:rsid w:val="00D75745"/>
    <w:rsid w:val="00D758E0"/>
    <w:rsid w:val="00D7592C"/>
    <w:rsid w:val="00D75945"/>
    <w:rsid w:val="00D75D87"/>
    <w:rsid w:val="00D75D8F"/>
    <w:rsid w:val="00D76003"/>
    <w:rsid w:val="00D76069"/>
    <w:rsid w:val="00D760AA"/>
    <w:rsid w:val="00D76102"/>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FC0"/>
    <w:rsid w:val="00D81383"/>
    <w:rsid w:val="00D81416"/>
    <w:rsid w:val="00D81544"/>
    <w:rsid w:val="00D81613"/>
    <w:rsid w:val="00D81622"/>
    <w:rsid w:val="00D81DCA"/>
    <w:rsid w:val="00D8212F"/>
    <w:rsid w:val="00D8220B"/>
    <w:rsid w:val="00D82CB1"/>
    <w:rsid w:val="00D82D7C"/>
    <w:rsid w:val="00D82F4E"/>
    <w:rsid w:val="00D8319E"/>
    <w:rsid w:val="00D83C67"/>
    <w:rsid w:val="00D83CBE"/>
    <w:rsid w:val="00D83E76"/>
    <w:rsid w:val="00D8423C"/>
    <w:rsid w:val="00D8423E"/>
    <w:rsid w:val="00D846A6"/>
    <w:rsid w:val="00D848A1"/>
    <w:rsid w:val="00D84E92"/>
    <w:rsid w:val="00D850B9"/>
    <w:rsid w:val="00D85169"/>
    <w:rsid w:val="00D856D2"/>
    <w:rsid w:val="00D85A0E"/>
    <w:rsid w:val="00D85EE0"/>
    <w:rsid w:val="00D862FC"/>
    <w:rsid w:val="00D866AC"/>
    <w:rsid w:val="00D86A89"/>
    <w:rsid w:val="00D86D49"/>
    <w:rsid w:val="00D87495"/>
    <w:rsid w:val="00D87724"/>
    <w:rsid w:val="00D87890"/>
    <w:rsid w:val="00D879F4"/>
    <w:rsid w:val="00D87B0B"/>
    <w:rsid w:val="00D87D1A"/>
    <w:rsid w:val="00D87DE5"/>
    <w:rsid w:val="00D87E2C"/>
    <w:rsid w:val="00D90272"/>
    <w:rsid w:val="00D903AC"/>
    <w:rsid w:val="00D90F3C"/>
    <w:rsid w:val="00D90F58"/>
    <w:rsid w:val="00D914A5"/>
    <w:rsid w:val="00D9162C"/>
    <w:rsid w:val="00D91681"/>
    <w:rsid w:val="00D91740"/>
    <w:rsid w:val="00D91796"/>
    <w:rsid w:val="00D9187B"/>
    <w:rsid w:val="00D9215A"/>
    <w:rsid w:val="00D92442"/>
    <w:rsid w:val="00D92924"/>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AE1"/>
    <w:rsid w:val="00D95B0F"/>
    <w:rsid w:val="00D96140"/>
    <w:rsid w:val="00D96254"/>
    <w:rsid w:val="00D962FB"/>
    <w:rsid w:val="00D963B1"/>
    <w:rsid w:val="00D964FB"/>
    <w:rsid w:val="00D965E3"/>
    <w:rsid w:val="00D96B09"/>
    <w:rsid w:val="00D96B2C"/>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2301"/>
    <w:rsid w:val="00DA247F"/>
    <w:rsid w:val="00DA264F"/>
    <w:rsid w:val="00DA2703"/>
    <w:rsid w:val="00DA2A03"/>
    <w:rsid w:val="00DA2C55"/>
    <w:rsid w:val="00DA327A"/>
    <w:rsid w:val="00DA3342"/>
    <w:rsid w:val="00DA3379"/>
    <w:rsid w:val="00DA343F"/>
    <w:rsid w:val="00DA3C99"/>
    <w:rsid w:val="00DA3D5D"/>
    <w:rsid w:val="00DA3F00"/>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A78AE"/>
    <w:rsid w:val="00DB00E7"/>
    <w:rsid w:val="00DB0224"/>
    <w:rsid w:val="00DB0541"/>
    <w:rsid w:val="00DB080E"/>
    <w:rsid w:val="00DB0A19"/>
    <w:rsid w:val="00DB0BEA"/>
    <w:rsid w:val="00DB0C6B"/>
    <w:rsid w:val="00DB114E"/>
    <w:rsid w:val="00DB115F"/>
    <w:rsid w:val="00DB131A"/>
    <w:rsid w:val="00DB149D"/>
    <w:rsid w:val="00DB172A"/>
    <w:rsid w:val="00DB1827"/>
    <w:rsid w:val="00DB19A6"/>
    <w:rsid w:val="00DB1D36"/>
    <w:rsid w:val="00DB223F"/>
    <w:rsid w:val="00DB25F4"/>
    <w:rsid w:val="00DB2D1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125"/>
    <w:rsid w:val="00DB76B2"/>
    <w:rsid w:val="00DB7D28"/>
    <w:rsid w:val="00DC0153"/>
    <w:rsid w:val="00DC0424"/>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5CEE"/>
    <w:rsid w:val="00DC6086"/>
    <w:rsid w:val="00DC61F8"/>
    <w:rsid w:val="00DC6A8F"/>
    <w:rsid w:val="00DC6BC2"/>
    <w:rsid w:val="00DC6C92"/>
    <w:rsid w:val="00DC6D18"/>
    <w:rsid w:val="00DC7BA8"/>
    <w:rsid w:val="00DC7C0D"/>
    <w:rsid w:val="00DD01BD"/>
    <w:rsid w:val="00DD055C"/>
    <w:rsid w:val="00DD0799"/>
    <w:rsid w:val="00DD09D9"/>
    <w:rsid w:val="00DD0A9C"/>
    <w:rsid w:val="00DD0E2E"/>
    <w:rsid w:val="00DD0F59"/>
    <w:rsid w:val="00DD1034"/>
    <w:rsid w:val="00DD10FF"/>
    <w:rsid w:val="00DD14E3"/>
    <w:rsid w:val="00DD185D"/>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9C7"/>
    <w:rsid w:val="00DD5D99"/>
    <w:rsid w:val="00DD6665"/>
    <w:rsid w:val="00DD7110"/>
    <w:rsid w:val="00DD74A1"/>
    <w:rsid w:val="00DD758A"/>
    <w:rsid w:val="00DD7847"/>
    <w:rsid w:val="00DD7893"/>
    <w:rsid w:val="00DD7B32"/>
    <w:rsid w:val="00DD7BF5"/>
    <w:rsid w:val="00DD7DF0"/>
    <w:rsid w:val="00DE0490"/>
    <w:rsid w:val="00DE07AD"/>
    <w:rsid w:val="00DE09DA"/>
    <w:rsid w:val="00DE0C8F"/>
    <w:rsid w:val="00DE0EF4"/>
    <w:rsid w:val="00DE143B"/>
    <w:rsid w:val="00DE1B88"/>
    <w:rsid w:val="00DE1E2D"/>
    <w:rsid w:val="00DE2159"/>
    <w:rsid w:val="00DE2652"/>
    <w:rsid w:val="00DE2CBB"/>
    <w:rsid w:val="00DE3413"/>
    <w:rsid w:val="00DE3469"/>
    <w:rsid w:val="00DE354A"/>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7FD"/>
    <w:rsid w:val="00DE7B8F"/>
    <w:rsid w:val="00DE7F20"/>
    <w:rsid w:val="00DE7FC3"/>
    <w:rsid w:val="00DF0414"/>
    <w:rsid w:val="00DF04B9"/>
    <w:rsid w:val="00DF0726"/>
    <w:rsid w:val="00DF0A21"/>
    <w:rsid w:val="00DF0D98"/>
    <w:rsid w:val="00DF1297"/>
    <w:rsid w:val="00DF1425"/>
    <w:rsid w:val="00DF15E6"/>
    <w:rsid w:val="00DF19DE"/>
    <w:rsid w:val="00DF1E20"/>
    <w:rsid w:val="00DF1F6B"/>
    <w:rsid w:val="00DF2067"/>
    <w:rsid w:val="00DF2216"/>
    <w:rsid w:val="00DF257F"/>
    <w:rsid w:val="00DF25F2"/>
    <w:rsid w:val="00DF2DA7"/>
    <w:rsid w:val="00DF3875"/>
    <w:rsid w:val="00DF3DFF"/>
    <w:rsid w:val="00DF3E44"/>
    <w:rsid w:val="00DF4031"/>
    <w:rsid w:val="00DF4858"/>
    <w:rsid w:val="00DF4A93"/>
    <w:rsid w:val="00DF4E1C"/>
    <w:rsid w:val="00DF4EF8"/>
    <w:rsid w:val="00DF5ABD"/>
    <w:rsid w:val="00DF5E65"/>
    <w:rsid w:val="00DF612F"/>
    <w:rsid w:val="00DF6260"/>
    <w:rsid w:val="00DF6271"/>
    <w:rsid w:val="00DF658D"/>
    <w:rsid w:val="00DF6925"/>
    <w:rsid w:val="00DF69A4"/>
    <w:rsid w:val="00DF6E3B"/>
    <w:rsid w:val="00DF7066"/>
    <w:rsid w:val="00DF725E"/>
    <w:rsid w:val="00DF74B8"/>
    <w:rsid w:val="00DF75F7"/>
    <w:rsid w:val="00DF7A0E"/>
    <w:rsid w:val="00DF7B98"/>
    <w:rsid w:val="00DF7BE8"/>
    <w:rsid w:val="00DF7C10"/>
    <w:rsid w:val="00DF7FEC"/>
    <w:rsid w:val="00E0000B"/>
    <w:rsid w:val="00E00150"/>
    <w:rsid w:val="00E00172"/>
    <w:rsid w:val="00E003CA"/>
    <w:rsid w:val="00E006A2"/>
    <w:rsid w:val="00E00708"/>
    <w:rsid w:val="00E008FF"/>
    <w:rsid w:val="00E00B3F"/>
    <w:rsid w:val="00E00C02"/>
    <w:rsid w:val="00E00E84"/>
    <w:rsid w:val="00E0138F"/>
    <w:rsid w:val="00E021F1"/>
    <w:rsid w:val="00E02B20"/>
    <w:rsid w:val="00E02B40"/>
    <w:rsid w:val="00E02E59"/>
    <w:rsid w:val="00E03902"/>
    <w:rsid w:val="00E03981"/>
    <w:rsid w:val="00E03A12"/>
    <w:rsid w:val="00E03C0E"/>
    <w:rsid w:val="00E03D69"/>
    <w:rsid w:val="00E04078"/>
    <w:rsid w:val="00E04382"/>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9D0"/>
    <w:rsid w:val="00E07E53"/>
    <w:rsid w:val="00E1001E"/>
    <w:rsid w:val="00E10267"/>
    <w:rsid w:val="00E1029C"/>
    <w:rsid w:val="00E10778"/>
    <w:rsid w:val="00E1077F"/>
    <w:rsid w:val="00E10A52"/>
    <w:rsid w:val="00E110B0"/>
    <w:rsid w:val="00E11A2F"/>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9C0"/>
    <w:rsid w:val="00E14D69"/>
    <w:rsid w:val="00E14ECE"/>
    <w:rsid w:val="00E15034"/>
    <w:rsid w:val="00E1526A"/>
    <w:rsid w:val="00E152E0"/>
    <w:rsid w:val="00E153B7"/>
    <w:rsid w:val="00E15660"/>
    <w:rsid w:val="00E16A49"/>
    <w:rsid w:val="00E16DD7"/>
    <w:rsid w:val="00E17617"/>
    <w:rsid w:val="00E176F3"/>
    <w:rsid w:val="00E17E94"/>
    <w:rsid w:val="00E17EB8"/>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2996"/>
    <w:rsid w:val="00E2328C"/>
    <w:rsid w:val="00E235FA"/>
    <w:rsid w:val="00E23F8C"/>
    <w:rsid w:val="00E23FC3"/>
    <w:rsid w:val="00E242E4"/>
    <w:rsid w:val="00E24498"/>
    <w:rsid w:val="00E2466D"/>
    <w:rsid w:val="00E24A94"/>
    <w:rsid w:val="00E24BBA"/>
    <w:rsid w:val="00E253C9"/>
    <w:rsid w:val="00E254A3"/>
    <w:rsid w:val="00E25D71"/>
    <w:rsid w:val="00E25E3D"/>
    <w:rsid w:val="00E2639F"/>
    <w:rsid w:val="00E2665A"/>
    <w:rsid w:val="00E2693F"/>
    <w:rsid w:val="00E26BE7"/>
    <w:rsid w:val="00E27082"/>
    <w:rsid w:val="00E2733D"/>
    <w:rsid w:val="00E2754A"/>
    <w:rsid w:val="00E27586"/>
    <w:rsid w:val="00E27A31"/>
    <w:rsid w:val="00E27A5D"/>
    <w:rsid w:val="00E27D3A"/>
    <w:rsid w:val="00E27F60"/>
    <w:rsid w:val="00E27FB3"/>
    <w:rsid w:val="00E30596"/>
    <w:rsid w:val="00E30924"/>
    <w:rsid w:val="00E30A7F"/>
    <w:rsid w:val="00E30B9A"/>
    <w:rsid w:val="00E30ED6"/>
    <w:rsid w:val="00E30F78"/>
    <w:rsid w:val="00E310C4"/>
    <w:rsid w:val="00E31354"/>
    <w:rsid w:val="00E313E2"/>
    <w:rsid w:val="00E3167D"/>
    <w:rsid w:val="00E316B3"/>
    <w:rsid w:val="00E31920"/>
    <w:rsid w:val="00E31BC3"/>
    <w:rsid w:val="00E32A5F"/>
    <w:rsid w:val="00E32B6C"/>
    <w:rsid w:val="00E32F22"/>
    <w:rsid w:val="00E330E5"/>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E39"/>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DF8"/>
    <w:rsid w:val="00E4386C"/>
    <w:rsid w:val="00E439E8"/>
    <w:rsid w:val="00E43C49"/>
    <w:rsid w:val="00E43C50"/>
    <w:rsid w:val="00E43C92"/>
    <w:rsid w:val="00E43CF6"/>
    <w:rsid w:val="00E43EE6"/>
    <w:rsid w:val="00E4423F"/>
    <w:rsid w:val="00E442DC"/>
    <w:rsid w:val="00E44679"/>
    <w:rsid w:val="00E44AE1"/>
    <w:rsid w:val="00E44F6D"/>
    <w:rsid w:val="00E450E4"/>
    <w:rsid w:val="00E45256"/>
    <w:rsid w:val="00E452FC"/>
    <w:rsid w:val="00E45893"/>
    <w:rsid w:val="00E45D65"/>
    <w:rsid w:val="00E46579"/>
    <w:rsid w:val="00E46679"/>
    <w:rsid w:val="00E46E4E"/>
    <w:rsid w:val="00E472D0"/>
    <w:rsid w:val="00E475FE"/>
    <w:rsid w:val="00E47962"/>
    <w:rsid w:val="00E47BD9"/>
    <w:rsid w:val="00E47C83"/>
    <w:rsid w:val="00E47FD1"/>
    <w:rsid w:val="00E50152"/>
    <w:rsid w:val="00E50282"/>
    <w:rsid w:val="00E50342"/>
    <w:rsid w:val="00E503FA"/>
    <w:rsid w:val="00E50464"/>
    <w:rsid w:val="00E504CB"/>
    <w:rsid w:val="00E506D0"/>
    <w:rsid w:val="00E508E0"/>
    <w:rsid w:val="00E50D82"/>
    <w:rsid w:val="00E511B9"/>
    <w:rsid w:val="00E512C5"/>
    <w:rsid w:val="00E515A9"/>
    <w:rsid w:val="00E5168B"/>
    <w:rsid w:val="00E51A6E"/>
    <w:rsid w:val="00E51D4A"/>
    <w:rsid w:val="00E51DC6"/>
    <w:rsid w:val="00E525AF"/>
    <w:rsid w:val="00E5284F"/>
    <w:rsid w:val="00E530B7"/>
    <w:rsid w:val="00E532A6"/>
    <w:rsid w:val="00E533AE"/>
    <w:rsid w:val="00E534A0"/>
    <w:rsid w:val="00E53824"/>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679B"/>
    <w:rsid w:val="00E568F4"/>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E94"/>
    <w:rsid w:val="00E6236A"/>
    <w:rsid w:val="00E62706"/>
    <w:rsid w:val="00E6292C"/>
    <w:rsid w:val="00E62AF3"/>
    <w:rsid w:val="00E63253"/>
    <w:rsid w:val="00E63507"/>
    <w:rsid w:val="00E63825"/>
    <w:rsid w:val="00E63AA3"/>
    <w:rsid w:val="00E63E5E"/>
    <w:rsid w:val="00E645A8"/>
    <w:rsid w:val="00E646A4"/>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781"/>
    <w:rsid w:val="00E85E0C"/>
    <w:rsid w:val="00E85EF1"/>
    <w:rsid w:val="00E8613E"/>
    <w:rsid w:val="00E86274"/>
    <w:rsid w:val="00E862B7"/>
    <w:rsid w:val="00E8661B"/>
    <w:rsid w:val="00E868C2"/>
    <w:rsid w:val="00E86B55"/>
    <w:rsid w:val="00E8703E"/>
    <w:rsid w:val="00E87234"/>
    <w:rsid w:val="00E87601"/>
    <w:rsid w:val="00E8798B"/>
    <w:rsid w:val="00E87CB0"/>
    <w:rsid w:val="00E87D68"/>
    <w:rsid w:val="00E90312"/>
    <w:rsid w:val="00E90465"/>
    <w:rsid w:val="00E90B73"/>
    <w:rsid w:val="00E90B86"/>
    <w:rsid w:val="00E90C01"/>
    <w:rsid w:val="00E90E65"/>
    <w:rsid w:val="00E91543"/>
    <w:rsid w:val="00E91899"/>
    <w:rsid w:val="00E91EEC"/>
    <w:rsid w:val="00E91F65"/>
    <w:rsid w:val="00E929B9"/>
    <w:rsid w:val="00E92A6B"/>
    <w:rsid w:val="00E92D2E"/>
    <w:rsid w:val="00E93182"/>
    <w:rsid w:val="00E93561"/>
    <w:rsid w:val="00E938BF"/>
    <w:rsid w:val="00E93BE5"/>
    <w:rsid w:val="00E93FE0"/>
    <w:rsid w:val="00E942D7"/>
    <w:rsid w:val="00E94352"/>
    <w:rsid w:val="00E94788"/>
    <w:rsid w:val="00E94A6F"/>
    <w:rsid w:val="00E94EAA"/>
    <w:rsid w:val="00E94EFB"/>
    <w:rsid w:val="00E94F26"/>
    <w:rsid w:val="00E94FB8"/>
    <w:rsid w:val="00E95062"/>
    <w:rsid w:val="00E95700"/>
    <w:rsid w:val="00E96916"/>
    <w:rsid w:val="00E96A3F"/>
    <w:rsid w:val="00E96C10"/>
    <w:rsid w:val="00E96E7B"/>
    <w:rsid w:val="00E970EE"/>
    <w:rsid w:val="00E97126"/>
    <w:rsid w:val="00E9787A"/>
    <w:rsid w:val="00E97902"/>
    <w:rsid w:val="00E97C29"/>
    <w:rsid w:val="00E97EFB"/>
    <w:rsid w:val="00EA01B9"/>
    <w:rsid w:val="00EA062E"/>
    <w:rsid w:val="00EA0A3D"/>
    <w:rsid w:val="00EA14EF"/>
    <w:rsid w:val="00EA19AB"/>
    <w:rsid w:val="00EA1DED"/>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9C6"/>
    <w:rsid w:val="00EA5C8E"/>
    <w:rsid w:val="00EA5EB6"/>
    <w:rsid w:val="00EA5FE1"/>
    <w:rsid w:val="00EA60E4"/>
    <w:rsid w:val="00EA6223"/>
    <w:rsid w:val="00EA6268"/>
    <w:rsid w:val="00EA6806"/>
    <w:rsid w:val="00EA694C"/>
    <w:rsid w:val="00EA6954"/>
    <w:rsid w:val="00EA6D9F"/>
    <w:rsid w:val="00EA720C"/>
    <w:rsid w:val="00EA728F"/>
    <w:rsid w:val="00EA7F4F"/>
    <w:rsid w:val="00EB0108"/>
    <w:rsid w:val="00EB08CA"/>
    <w:rsid w:val="00EB08D3"/>
    <w:rsid w:val="00EB092B"/>
    <w:rsid w:val="00EB0CBE"/>
    <w:rsid w:val="00EB0F1E"/>
    <w:rsid w:val="00EB1170"/>
    <w:rsid w:val="00EB117C"/>
    <w:rsid w:val="00EB1279"/>
    <w:rsid w:val="00EB1760"/>
    <w:rsid w:val="00EB1E0E"/>
    <w:rsid w:val="00EB1F97"/>
    <w:rsid w:val="00EB1FF9"/>
    <w:rsid w:val="00EB2357"/>
    <w:rsid w:val="00EB248B"/>
    <w:rsid w:val="00EB266D"/>
    <w:rsid w:val="00EB2CE8"/>
    <w:rsid w:val="00EB2E36"/>
    <w:rsid w:val="00EB2E6A"/>
    <w:rsid w:val="00EB3119"/>
    <w:rsid w:val="00EB3D87"/>
    <w:rsid w:val="00EB412F"/>
    <w:rsid w:val="00EB449A"/>
    <w:rsid w:val="00EB4AE0"/>
    <w:rsid w:val="00EB4B62"/>
    <w:rsid w:val="00EB5203"/>
    <w:rsid w:val="00EB55AC"/>
    <w:rsid w:val="00EB5871"/>
    <w:rsid w:val="00EB6016"/>
    <w:rsid w:val="00EB6CF9"/>
    <w:rsid w:val="00EB6EFC"/>
    <w:rsid w:val="00EB7127"/>
    <w:rsid w:val="00EB7286"/>
    <w:rsid w:val="00EB72E3"/>
    <w:rsid w:val="00EB78B2"/>
    <w:rsid w:val="00EB7CE7"/>
    <w:rsid w:val="00EC011B"/>
    <w:rsid w:val="00EC01EC"/>
    <w:rsid w:val="00EC0543"/>
    <w:rsid w:val="00EC0582"/>
    <w:rsid w:val="00EC0885"/>
    <w:rsid w:val="00EC0944"/>
    <w:rsid w:val="00EC09C5"/>
    <w:rsid w:val="00EC0A7C"/>
    <w:rsid w:val="00EC12A5"/>
    <w:rsid w:val="00EC1455"/>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6CE"/>
    <w:rsid w:val="00ED07AA"/>
    <w:rsid w:val="00ED0919"/>
    <w:rsid w:val="00ED0BA3"/>
    <w:rsid w:val="00ED0D87"/>
    <w:rsid w:val="00ED13E3"/>
    <w:rsid w:val="00ED184D"/>
    <w:rsid w:val="00ED1A39"/>
    <w:rsid w:val="00ED1D4C"/>
    <w:rsid w:val="00ED2423"/>
    <w:rsid w:val="00ED2493"/>
    <w:rsid w:val="00ED296F"/>
    <w:rsid w:val="00ED2BCB"/>
    <w:rsid w:val="00ED2C05"/>
    <w:rsid w:val="00ED2D8A"/>
    <w:rsid w:val="00ED3164"/>
    <w:rsid w:val="00ED34E4"/>
    <w:rsid w:val="00ED3742"/>
    <w:rsid w:val="00ED386A"/>
    <w:rsid w:val="00ED3993"/>
    <w:rsid w:val="00ED3E7A"/>
    <w:rsid w:val="00ED4158"/>
    <w:rsid w:val="00ED44A6"/>
    <w:rsid w:val="00ED4C6B"/>
    <w:rsid w:val="00ED4E39"/>
    <w:rsid w:val="00ED4F00"/>
    <w:rsid w:val="00ED536E"/>
    <w:rsid w:val="00ED5966"/>
    <w:rsid w:val="00ED648C"/>
    <w:rsid w:val="00ED648D"/>
    <w:rsid w:val="00ED66D5"/>
    <w:rsid w:val="00ED69FE"/>
    <w:rsid w:val="00ED6CF3"/>
    <w:rsid w:val="00ED71AB"/>
    <w:rsid w:val="00ED75D4"/>
    <w:rsid w:val="00ED77F3"/>
    <w:rsid w:val="00ED7A6F"/>
    <w:rsid w:val="00ED7FBF"/>
    <w:rsid w:val="00EE05DE"/>
    <w:rsid w:val="00EE07CD"/>
    <w:rsid w:val="00EE0987"/>
    <w:rsid w:val="00EE0D90"/>
    <w:rsid w:val="00EE106F"/>
    <w:rsid w:val="00EE1676"/>
    <w:rsid w:val="00EE1AA0"/>
    <w:rsid w:val="00EE1AF4"/>
    <w:rsid w:val="00EE1B74"/>
    <w:rsid w:val="00EE1EB1"/>
    <w:rsid w:val="00EE1FDA"/>
    <w:rsid w:val="00EE249B"/>
    <w:rsid w:val="00EE25AC"/>
    <w:rsid w:val="00EE2779"/>
    <w:rsid w:val="00EE2919"/>
    <w:rsid w:val="00EE2AB5"/>
    <w:rsid w:val="00EE2DCE"/>
    <w:rsid w:val="00EE31A4"/>
    <w:rsid w:val="00EE34B7"/>
    <w:rsid w:val="00EE36AB"/>
    <w:rsid w:val="00EE3A8F"/>
    <w:rsid w:val="00EE3C13"/>
    <w:rsid w:val="00EE408B"/>
    <w:rsid w:val="00EE4242"/>
    <w:rsid w:val="00EE4339"/>
    <w:rsid w:val="00EE44E4"/>
    <w:rsid w:val="00EE4C17"/>
    <w:rsid w:val="00EE4DEA"/>
    <w:rsid w:val="00EE4E6D"/>
    <w:rsid w:val="00EE50BB"/>
    <w:rsid w:val="00EE57F5"/>
    <w:rsid w:val="00EE613C"/>
    <w:rsid w:val="00EE65E2"/>
    <w:rsid w:val="00EE6670"/>
    <w:rsid w:val="00EE6886"/>
    <w:rsid w:val="00EE6B9E"/>
    <w:rsid w:val="00EE758B"/>
    <w:rsid w:val="00EE7DE4"/>
    <w:rsid w:val="00EF0087"/>
    <w:rsid w:val="00EF034B"/>
    <w:rsid w:val="00EF043D"/>
    <w:rsid w:val="00EF0AA8"/>
    <w:rsid w:val="00EF0B1F"/>
    <w:rsid w:val="00EF0D69"/>
    <w:rsid w:val="00EF0FB2"/>
    <w:rsid w:val="00EF1129"/>
    <w:rsid w:val="00EF142A"/>
    <w:rsid w:val="00EF1A1B"/>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4C85"/>
    <w:rsid w:val="00EF581B"/>
    <w:rsid w:val="00EF5828"/>
    <w:rsid w:val="00EF5C50"/>
    <w:rsid w:val="00EF6732"/>
    <w:rsid w:val="00EF69B7"/>
    <w:rsid w:val="00EF6AD7"/>
    <w:rsid w:val="00EF6D04"/>
    <w:rsid w:val="00EF70BE"/>
    <w:rsid w:val="00EF73F0"/>
    <w:rsid w:val="00EF749A"/>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8B"/>
    <w:rsid w:val="00F06698"/>
    <w:rsid w:val="00F068E6"/>
    <w:rsid w:val="00F06BAD"/>
    <w:rsid w:val="00F06C82"/>
    <w:rsid w:val="00F06F4C"/>
    <w:rsid w:val="00F07475"/>
    <w:rsid w:val="00F0763D"/>
    <w:rsid w:val="00F079B3"/>
    <w:rsid w:val="00F07C82"/>
    <w:rsid w:val="00F07D4A"/>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4421"/>
    <w:rsid w:val="00F14859"/>
    <w:rsid w:val="00F14B99"/>
    <w:rsid w:val="00F14F77"/>
    <w:rsid w:val="00F15159"/>
    <w:rsid w:val="00F15288"/>
    <w:rsid w:val="00F1539B"/>
    <w:rsid w:val="00F15671"/>
    <w:rsid w:val="00F15773"/>
    <w:rsid w:val="00F15A7E"/>
    <w:rsid w:val="00F15C15"/>
    <w:rsid w:val="00F15C64"/>
    <w:rsid w:val="00F160D7"/>
    <w:rsid w:val="00F1619F"/>
    <w:rsid w:val="00F16384"/>
    <w:rsid w:val="00F16906"/>
    <w:rsid w:val="00F1769D"/>
    <w:rsid w:val="00F176AC"/>
    <w:rsid w:val="00F17A4E"/>
    <w:rsid w:val="00F2025A"/>
    <w:rsid w:val="00F20336"/>
    <w:rsid w:val="00F20684"/>
    <w:rsid w:val="00F20709"/>
    <w:rsid w:val="00F20F54"/>
    <w:rsid w:val="00F2109F"/>
    <w:rsid w:val="00F2114B"/>
    <w:rsid w:val="00F21265"/>
    <w:rsid w:val="00F215BB"/>
    <w:rsid w:val="00F21CFC"/>
    <w:rsid w:val="00F21D5A"/>
    <w:rsid w:val="00F21E4D"/>
    <w:rsid w:val="00F223C6"/>
    <w:rsid w:val="00F223D3"/>
    <w:rsid w:val="00F22513"/>
    <w:rsid w:val="00F22542"/>
    <w:rsid w:val="00F226CB"/>
    <w:rsid w:val="00F22A42"/>
    <w:rsid w:val="00F22F37"/>
    <w:rsid w:val="00F23009"/>
    <w:rsid w:val="00F230C1"/>
    <w:rsid w:val="00F23279"/>
    <w:rsid w:val="00F23E90"/>
    <w:rsid w:val="00F23F67"/>
    <w:rsid w:val="00F24066"/>
    <w:rsid w:val="00F242CA"/>
    <w:rsid w:val="00F246C8"/>
    <w:rsid w:val="00F2486B"/>
    <w:rsid w:val="00F24E8F"/>
    <w:rsid w:val="00F24F3E"/>
    <w:rsid w:val="00F2507B"/>
    <w:rsid w:val="00F252E3"/>
    <w:rsid w:val="00F25758"/>
    <w:rsid w:val="00F258E5"/>
    <w:rsid w:val="00F25A0B"/>
    <w:rsid w:val="00F25A2A"/>
    <w:rsid w:val="00F25D90"/>
    <w:rsid w:val="00F260F3"/>
    <w:rsid w:val="00F26554"/>
    <w:rsid w:val="00F26572"/>
    <w:rsid w:val="00F2668B"/>
    <w:rsid w:val="00F269C6"/>
    <w:rsid w:val="00F269DC"/>
    <w:rsid w:val="00F26A18"/>
    <w:rsid w:val="00F26BBE"/>
    <w:rsid w:val="00F26C13"/>
    <w:rsid w:val="00F26C68"/>
    <w:rsid w:val="00F26C8C"/>
    <w:rsid w:val="00F26D6A"/>
    <w:rsid w:val="00F26F81"/>
    <w:rsid w:val="00F270EA"/>
    <w:rsid w:val="00F272E0"/>
    <w:rsid w:val="00F273DF"/>
    <w:rsid w:val="00F3020D"/>
    <w:rsid w:val="00F30B4E"/>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4F3"/>
    <w:rsid w:val="00F33629"/>
    <w:rsid w:val="00F336F8"/>
    <w:rsid w:val="00F339A9"/>
    <w:rsid w:val="00F33A9B"/>
    <w:rsid w:val="00F33DEA"/>
    <w:rsid w:val="00F33F17"/>
    <w:rsid w:val="00F34303"/>
    <w:rsid w:val="00F34B7F"/>
    <w:rsid w:val="00F34F7A"/>
    <w:rsid w:val="00F35014"/>
    <w:rsid w:val="00F35301"/>
    <w:rsid w:val="00F3599F"/>
    <w:rsid w:val="00F35D68"/>
    <w:rsid w:val="00F3616D"/>
    <w:rsid w:val="00F36322"/>
    <w:rsid w:val="00F36797"/>
    <w:rsid w:val="00F369F5"/>
    <w:rsid w:val="00F36BBC"/>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993"/>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500AB"/>
    <w:rsid w:val="00F50239"/>
    <w:rsid w:val="00F5049E"/>
    <w:rsid w:val="00F50D86"/>
    <w:rsid w:val="00F50DF9"/>
    <w:rsid w:val="00F5126A"/>
    <w:rsid w:val="00F512FF"/>
    <w:rsid w:val="00F513A5"/>
    <w:rsid w:val="00F513E4"/>
    <w:rsid w:val="00F514AF"/>
    <w:rsid w:val="00F514D8"/>
    <w:rsid w:val="00F51CFC"/>
    <w:rsid w:val="00F51F75"/>
    <w:rsid w:val="00F524CC"/>
    <w:rsid w:val="00F5265E"/>
    <w:rsid w:val="00F52C56"/>
    <w:rsid w:val="00F52DFA"/>
    <w:rsid w:val="00F532D9"/>
    <w:rsid w:val="00F53469"/>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511"/>
    <w:rsid w:val="00F6137B"/>
    <w:rsid w:val="00F61511"/>
    <w:rsid w:val="00F615F2"/>
    <w:rsid w:val="00F61ACF"/>
    <w:rsid w:val="00F6208F"/>
    <w:rsid w:val="00F62226"/>
    <w:rsid w:val="00F623FD"/>
    <w:rsid w:val="00F624B8"/>
    <w:rsid w:val="00F625D6"/>
    <w:rsid w:val="00F62D87"/>
    <w:rsid w:val="00F63807"/>
    <w:rsid w:val="00F63948"/>
    <w:rsid w:val="00F63AF7"/>
    <w:rsid w:val="00F63CD4"/>
    <w:rsid w:val="00F63D4B"/>
    <w:rsid w:val="00F6426D"/>
    <w:rsid w:val="00F6444F"/>
    <w:rsid w:val="00F64654"/>
    <w:rsid w:val="00F64B60"/>
    <w:rsid w:val="00F64E01"/>
    <w:rsid w:val="00F6599E"/>
    <w:rsid w:val="00F66312"/>
    <w:rsid w:val="00F66D33"/>
    <w:rsid w:val="00F66E29"/>
    <w:rsid w:val="00F67791"/>
    <w:rsid w:val="00F67CED"/>
    <w:rsid w:val="00F702B7"/>
    <w:rsid w:val="00F707A1"/>
    <w:rsid w:val="00F708CE"/>
    <w:rsid w:val="00F70C10"/>
    <w:rsid w:val="00F713C5"/>
    <w:rsid w:val="00F714D5"/>
    <w:rsid w:val="00F72340"/>
    <w:rsid w:val="00F7240A"/>
    <w:rsid w:val="00F72423"/>
    <w:rsid w:val="00F72772"/>
    <w:rsid w:val="00F72973"/>
    <w:rsid w:val="00F729CA"/>
    <w:rsid w:val="00F72B3B"/>
    <w:rsid w:val="00F72CF2"/>
    <w:rsid w:val="00F72E0D"/>
    <w:rsid w:val="00F72F5E"/>
    <w:rsid w:val="00F730BD"/>
    <w:rsid w:val="00F732AC"/>
    <w:rsid w:val="00F732D1"/>
    <w:rsid w:val="00F737CC"/>
    <w:rsid w:val="00F7385A"/>
    <w:rsid w:val="00F74D2E"/>
    <w:rsid w:val="00F74E69"/>
    <w:rsid w:val="00F75204"/>
    <w:rsid w:val="00F7549B"/>
    <w:rsid w:val="00F755EE"/>
    <w:rsid w:val="00F75D7A"/>
    <w:rsid w:val="00F76282"/>
    <w:rsid w:val="00F764C2"/>
    <w:rsid w:val="00F764FE"/>
    <w:rsid w:val="00F767EF"/>
    <w:rsid w:val="00F7694B"/>
    <w:rsid w:val="00F76D07"/>
    <w:rsid w:val="00F76F8E"/>
    <w:rsid w:val="00F773E2"/>
    <w:rsid w:val="00F777B3"/>
    <w:rsid w:val="00F8011B"/>
    <w:rsid w:val="00F801B2"/>
    <w:rsid w:val="00F801CA"/>
    <w:rsid w:val="00F804AB"/>
    <w:rsid w:val="00F80A2C"/>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602A"/>
    <w:rsid w:val="00F86095"/>
    <w:rsid w:val="00F86377"/>
    <w:rsid w:val="00F8668F"/>
    <w:rsid w:val="00F8669D"/>
    <w:rsid w:val="00F86A96"/>
    <w:rsid w:val="00F8710E"/>
    <w:rsid w:val="00F87604"/>
    <w:rsid w:val="00F876DD"/>
    <w:rsid w:val="00F8797A"/>
    <w:rsid w:val="00F87B8D"/>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D6"/>
    <w:rsid w:val="00F9385C"/>
    <w:rsid w:val="00F93B78"/>
    <w:rsid w:val="00F93C45"/>
    <w:rsid w:val="00F93C60"/>
    <w:rsid w:val="00F942F5"/>
    <w:rsid w:val="00F9464B"/>
    <w:rsid w:val="00F94694"/>
    <w:rsid w:val="00F94772"/>
    <w:rsid w:val="00F94CA5"/>
    <w:rsid w:val="00F94E9D"/>
    <w:rsid w:val="00F94EDD"/>
    <w:rsid w:val="00F9525E"/>
    <w:rsid w:val="00F953E3"/>
    <w:rsid w:val="00F955BA"/>
    <w:rsid w:val="00F95941"/>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3B"/>
    <w:rsid w:val="00FA3DB4"/>
    <w:rsid w:val="00FA43BE"/>
    <w:rsid w:val="00FA4EEA"/>
    <w:rsid w:val="00FA5056"/>
    <w:rsid w:val="00FA51E3"/>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1E0"/>
    <w:rsid w:val="00FB57D4"/>
    <w:rsid w:val="00FB596D"/>
    <w:rsid w:val="00FB59E5"/>
    <w:rsid w:val="00FB5A8B"/>
    <w:rsid w:val="00FB5B6D"/>
    <w:rsid w:val="00FB5B7E"/>
    <w:rsid w:val="00FB5C0F"/>
    <w:rsid w:val="00FB5FD4"/>
    <w:rsid w:val="00FB6188"/>
    <w:rsid w:val="00FB62F5"/>
    <w:rsid w:val="00FB653B"/>
    <w:rsid w:val="00FB750E"/>
    <w:rsid w:val="00FB7DE5"/>
    <w:rsid w:val="00FC061B"/>
    <w:rsid w:val="00FC09C5"/>
    <w:rsid w:val="00FC0D16"/>
    <w:rsid w:val="00FC10BF"/>
    <w:rsid w:val="00FC18B7"/>
    <w:rsid w:val="00FC1A8D"/>
    <w:rsid w:val="00FC1DF2"/>
    <w:rsid w:val="00FC23DE"/>
    <w:rsid w:val="00FC24FF"/>
    <w:rsid w:val="00FC2534"/>
    <w:rsid w:val="00FC2733"/>
    <w:rsid w:val="00FC276F"/>
    <w:rsid w:val="00FC2D7E"/>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555"/>
    <w:rsid w:val="00FC6952"/>
    <w:rsid w:val="00FC69E6"/>
    <w:rsid w:val="00FC6DB3"/>
    <w:rsid w:val="00FC6FC5"/>
    <w:rsid w:val="00FC7901"/>
    <w:rsid w:val="00FC7DCA"/>
    <w:rsid w:val="00FD012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E9"/>
    <w:rsid w:val="00FE4BAE"/>
    <w:rsid w:val="00FE504A"/>
    <w:rsid w:val="00FE5060"/>
    <w:rsid w:val="00FE5073"/>
    <w:rsid w:val="00FE511D"/>
    <w:rsid w:val="00FE5972"/>
    <w:rsid w:val="00FE5A12"/>
    <w:rsid w:val="00FE5B0A"/>
    <w:rsid w:val="00FE5E4B"/>
    <w:rsid w:val="00FE5EBE"/>
    <w:rsid w:val="00FE5FEC"/>
    <w:rsid w:val="00FE600F"/>
    <w:rsid w:val="00FE60C1"/>
    <w:rsid w:val="00FE67B2"/>
    <w:rsid w:val="00FE67C8"/>
    <w:rsid w:val="00FE6B29"/>
    <w:rsid w:val="00FE6CCD"/>
    <w:rsid w:val="00FE6DC0"/>
    <w:rsid w:val="00FE70E9"/>
    <w:rsid w:val="00FE7225"/>
    <w:rsid w:val="00FE7607"/>
    <w:rsid w:val="00FE76AB"/>
    <w:rsid w:val="00FE76D6"/>
    <w:rsid w:val="00FE7984"/>
    <w:rsid w:val="00FE7AC0"/>
    <w:rsid w:val="00FE7D5A"/>
    <w:rsid w:val="00FF05BF"/>
    <w:rsid w:val="00FF0D04"/>
    <w:rsid w:val="00FF0EE7"/>
    <w:rsid w:val="00FF1124"/>
    <w:rsid w:val="00FF13C4"/>
    <w:rsid w:val="00FF176C"/>
    <w:rsid w:val="00FF17D4"/>
    <w:rsid w:val="00FF1DD2"/>
    <w:rsid w:val="00FF2402"/>
    <w:rsid w:val="00FF2593"/>
    <w:rsid w:val="00FF2941"/>
    <w:rsid w:val="00FF35D9"/>
    <w:rsid w:val="00FF3951"/>
    <w:rsid w:val="00FF3976"/>
    <w:rsid w:val="00FF3992"/>
    <w:rsid w:val="00FF3A47"/>
    <w:rsid w:val="00FF3D00"/>
    <w:rsid w:val="00FF3D8F"/>
    <w:rsid w:val="00FF402F"/>
    <w:rsid w:val="00FF40F0"/>
    <w:rsid w:val="00FF4234"/>
    <w:rsid w:val="00FF42A5"/>
    <w:rsid w:val="00FF46CF"/>
    <w:rsid w:val="00FF4AA8"/>
    <w:rsid w:val="00FF4B9C"/>
    <w:rsid w:val="00FF4BA3"/>
    <w:rsid w:val="00FF4E67"/>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04"/>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C16F3"/>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275D75"/>
    <w:pPr>
      <w:ind w:left="1248" w:hanging="624"/>
    </w:pPr>
  </w:style>
  <w:style w:type="paragraph" w:styleId="a6">
    <w:name w:val="footnote text"/>
    <w:basedOn w:val="a1"/>
    <w:link w:val="a7"/>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0">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2"/>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link w:val="ad"/>
    <w:rsid w:val="00275D75"/>
    <w:pPr>
      <w:tabs>
        <w:tab w:val="clear" w:pos="936"/>
        <w:tab w:val="clear" w:pos="1560"/>
        <w:tab w:val="clear" w:pos="2184"/>
        <w:tab w:val="clear" w:pos="2808"/>
        <w:tab w:val="center" w:pos="4153"/>
        <w:tab w:val="right" w:pos="8306"/>
      </w:tabs>
      <w:spacing w:after="0"/>
    </w:pPr>
    <w:rPr>
      <w:sz w:val="20"/>
    </w:rPr>
  </w:style>
  <w:style w:type="character" w:styleId="ae">
    <w:name w:val="page number"/>
    <w:rsid w:val="00275D75"/>
    <w:rPr>
      <w:rFonts w:ascii="Times New Roman"/>
      <w:spacing w:val="10"/>
      <w:position w:val="0"/>
    </w:rPr>
  </w:style>
  <w:style w:type="paragraph" w:styleId="af">
    <w:name w:val="Signature"/>
    <w:basedOn w:val="a1"/>
    <w:link w:val="af0"/>
    <w:semiHidden/>
    <w:rsid w:val="00275D75"/>
    <w:pPr>
      <w:ind w:left="4320"/>
    </w:pPr>
  </w:style>
  <w:style w:type="character" w:styleId="af1">
    <w:name w:val="footnote reference"/>
    <w:qFormat/>
    <w:rsid w:val="00275D75"/>
    <w:rPr>
      <w:vertAlign w:val="superscript"/>
    </w:rPr>
  </w:style>
  <w:style w:type="paragraph" w:customStyle="1" w:styleId="a0">
    <w:name w:val="圓點_斜體"/>
    <w:basedOn w:val="a1"/>
    <w:link w:val="af2"/>
    <w:qFormat/>
    <w:rsid w:val="00C16806"/>
    <w:pPr>
      <w:numPr>
        <w:numId w:val="3"/>
      </w:numPr>
      <w:autoSpaceDE w:val="0"/>
      <w:autoSpaceDN w:val="0"/>
    </w:pPr>
    <w:rPr>
      <w:i/>
      <w:lang w:val="en-GB"/>
    </w:rPr>
  </w:style>
  <w:style w:type="paragraph" w:customStyle="1" w:styleId="121">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275D75"/>
    <w:rPr>
      <w:rFonts w:ascii="Arial" w:eastAsia="新細明體" w:hAnsi="Arial"/>
      <w:sz w:val="18"/>
      <w:szCs w:val="18"/>
    </w:rPr>
  </w:style>
  <w:style w:type="paragraph" w:styleId="a2">
    <w:name w:val="Normal Indent"/>
    <w:basedOn w:val="a1"/>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275D75"/>
    <w:pPr>
      <w:keepNext/>
      <w:widowControl w:val="0"/>
      <w:jc w:val="center"/>
    </w:pPr>
    <w:rPr>
      <w:rFonts w:eastAsia="華康中黑體"/>
      <w:snapToGrid w:val="0"/>
    </w:rPr>
  </w:style>
  <w:style w:type="paragraph" w:styleId="afa">
    <w:name w:val="endnote text"/>
    <w:basedOn w:val="a1"/>
    <w:link w:val="afb"/>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275D75"/>
    <w:rPr>
      <w:vertAlign w:val="superscript"/>
    </w:rPr>
  </w:style>
  <w:style w:type="paragraph" w:customStyle="1" w:styleId="afd">
    <w:name w:val="註釋內文"/>
    <w:basedOn w:val="a2"/>
    <w:rsid w:val="00275D75"/>
    <w:pPr>
      <w:keepLines/>
      <w:snapToGrid w:val="0"/>
    </w:pPr>
    <w:rPr>
      <w:snapToGrid/>
    </w:rPr>
  </w:style>
  <w:style w:type="paragraph" w:customStyle="1" w:styleId="22">
    <w:name w:val="註釋內文2"/>
    <w:basedOn w:val="12"/>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275D75"/>
    <w:pPr>
      <w:ind w:leftChars="150" w:left="936" w:hangingChars="162" w:hanging="486"/>
    </w:pPr>
  </w:style>
  <w:style w:type="paragraph" w:styleId="aff2">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rsid w:val="00275D75"/>
    <w:rPr>
      <w:rFonts w:eastAsia="華康細明體"/>
      <w:spacing w:val="30"/>
    </w:rPr>
  </w:style>
  <w:style w:type="character" w:customStyle="1" w:styleId="afb">
    <w:name w:val="章節附註文字 字元"/>
    <w:link w:val="afa"/>
    <w:semiHidden/>
    <w:rsid w:val="00275D75"/>
    <w:rPr>
      <w:rFonts w:eastAsia="華康細明體"/>
      <w:snapToGrid w:val="0"/>
      <w:spacing w:val="20"/>
      <w:kern w:val="2"/>
      <w:sz w:val="28"/>
    </w:rPr>
  </w:style>
  <w:style w:type="character" w:customStyle="1" w:styleId="af6">
    <w:name w:val="註解方塊文字 字元"/>
    <w:link w:val="af5"/>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0"/>
    <w:qFormat/>
    <w:rsid w:val="00275D75"/>
    <w:pPr>
      <w:keepNext w:val="0"/>
      <w:snapToGrid w:val="0"/>
      <w:spacing w:after="0" w:line="240" w:lineRule="auto"/>
      <w:jc w:val="center"/>
    </w:pPr>
    <w:rPr>
      <w:spacing w:val="20"/>
      <w:sz w:val="22"/>
      <w:szCs w:val="22"/>
    </w:rPr>
  </w:style>
  <w:style w:type="table" w:styleId="aff4">
    <w:name w:val="Table Grid"/>
    <w:basedOn w:val="a4"/>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8">
    <w:name w:val="Title"/>
    <w:basedOn w:val="a1"/>
    <w:link w:val="aff9"/>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275D75"/>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b">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275D75"/>
    <w:rPr>
      <w:sz w:val="18"/>
      <w:szCs w:val="18"/>
    </w:rPr>
  </w:style>
  <w:style w:type="paragraph" w:styleId="afff">
    <w:name w:val="Body Text"/>
    <w:basedOn w:val="a1"/>
    <w:link w:val="afff0"/>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275D75"/>
    <w:rPr>
      <w:rFonts w:eastAsia="新細明體"/>
      <w:color w:val="000000"/>
      <w:kern w:val="2"/>
      <w:sz w:val="24"/>
    </w:rPr>
  </w:style>
  <w:style w:type="paragraph" w:styleId="afff1">
    <w:name w:val="Subtitle"/>
    <w:basedOn w:val="a1"/>
    <w:link w:val="afff2"/>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f3">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e">
    <w:name w:val="內文_表註 字元"/>
    <w:link w:val="affd"/>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275D75"/>
    <w:rPr>
      <w:sz w:val="18"/>
      <w:szCs w:val="18"/>
    </w:rPr>
  </w:style>
  <w:style w:type="paragraph" w:customStyle="1" w:styleId="afff5">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8">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9">
    <w:name w:val="annotation subject"/>
    <w:basedOn w:val="aff"/>
    <w:next w:val="aff"/>
    <w:link w:val="afffa"/>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f0">
    <w:name w:val="註解文字 字元"/>
    <w:link w:val="aff"/>
    <w:semiHidden/>
    <w:rsid w:val="00275D75"/>
    <w:rPr>
      <w:rFonts w:eastAsia="新細明體"/>
      <w:kern w:val="2"/>
      <w:sz w:val="24"/>
    </w:rPr>
  </w:style>
  <w:style w:type="character" w:customStyle="1" w:styleId="afffa">
    <w:name w:val="註解主旨 字元"/>
    <w:link w:val="afff9"/>
    <w:uiPriority w:val="99"/>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b">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character" w:customStyle="1" w:styleId="60">
    <w:name w:val="標題 6 字元"/>
    <w:basedOn w:val="a3"/>
    <w:link w:val="6"/>
    <w:rsid w:val="00C7226C"/>
    <w:rPr>
      <w:rFonts w:eastAsia="新細明體"/>
      <w:b/>
      <w:sz w:val="28"/>
    </w:rPr>
  </w:style>
  <w:style w:type="character" w:customStyle="1" w:styleId="70">
    <w:name w:val="標題 7 字元"/>
    <w:basedOn w:val="a3"/>
    <w:link w:val="7"/>
    <w:rsid w:val="00C7226C"/>
    <w:rPr>
      <w:rFonts w:ascii="Arial" w:eastAsia="新細明體" w:hAnsi="Arial"/>
      <w:b/>
      <w:bCs/>
      <w:kern w:val="1"/>
      <w:sz w:val="36"/>
      <w:szCs w:val="36"/>
      <w:lang w:val="en-GB" w:eastAsia="ar-SA"/>
    </w:rPr>
  </w:style>
  <w:style w:type="character" w:customStyle="1" w:styleId="af8">
    <w:name w:val="本文縮排 字元"/>
    <w:link w:val="af7"/>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a1"/>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qFormat/>
    <w:locked/>
    <w:rsid w:val="00C7226C"/>
    <w:rPr>
      <w:rFonts w:eastAsia="新細明體"/>
      <w:kern w:val="2"/>
      <w:sz w:val="24"/>
      <w:szCs w:val="24"/>
      <w:lang w:val="en-GB"/>
    </w:rPr>
  </w:style>
  <w:style w:type="paragraph" w:customStyle="1" w:styleId="18">
    <w:name w:val="註1"/>
    <w:basedOn w:val="afff3"/>
    <w:qFormat/>
    <w:rsid w:val="00C7226C"/>
    <w:rPr>
      <w:spacing w:val="30"/>
      <w:lang w:eastAsia="zh-CN"/>
    </w:rPr>
  </w:style>
  <w:style w:type="paragraph" w:customStyle="1" w:styleId="afffc">
    <w:name w:val="內文_圖文字"/>
    <w:qFormat/>
    <w:rsid w:val="00C7226C"/>
    <w:pPr>
      <w:snapToGrid w:val="0"/>
    </w:pPr>
    <w:rPr>
      <w:rFonts w:eastAsia="華康細明體"/>
      <w:sz w:val="16"/>
      <w:szCs w:val="16"/>
    </w:rPr>
  </w:style>
  <w:style w:type="character" w:customStyle="1" w:styleId="af2">
    <w:name w:val="圓點_斜體 字元"/>
    <w:link w:val="a0"/>
    <w:rsid w:val="00C7226C"/>
    <w:rPr>
      <w:rFonts w:eastAsia="華康細明體"/>
      <w:i/>
      <w:spacing w:val="30"/>
      <w:sz w:val="24"/>
      <w:lang w:val="en-GB"/>
    </w:rPr>
  </w:style>
  <w:style w:type="paragraph" w:customStyle="1" w:styleId="afffd">
    <w:name w:val="圖表_註"/>
    <w:basedOn w:val="a1"/>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3"/>
    <w:rsid w:val="00C7226C"/>
  </w:style>
  <w:style w:type="character" w:customStyle="1" w:styleId="11">
    <w:name w:val="標題 1 字元"/>
    <w:basedOn w:val="a3"/>
    <w:link w:val="10"/>
    <w:rsid w:val="00C7226C"/>
    <w:rPr>
      <w:rFonts w:ascii="Arial" w:eastAsia="新細明體" w:hAnsi="Arial"/>
      <w:b/>
      <w:bCs/>
      <w:spacing w:val="30"/>
      <w:kern w:val="52"/>
      <w:sz w:val="52"/>
      <w:szCs w:val="52"/>
    </w:rPr>
  </w:style>
  <w:style w:type="character" w:customStyle="1" w:styleId="ad">
    <w:name w:val="頁首 字元"/>
    <w:basedOn w:val="a3"/>
    <w:link w:val="ac"/>
    <w:rsid w:val="00C7226C"/>
    <w:rPr>
      <w:rFonts w:eastAsia="華康細明體"/>
      <w:spacing w:val="30"/>
    </w:rPr>
  </w:style>
  <w:style w:type="character" w:customStyle="1" w:styleId="af0">
    <w:name w:val="簽名 字元"/>
    <w:basedOn w:val="a3"/>
    <w:link w:val="af"/>
    <w:semiHidden/>
    <w:rsid w:val="00C7226C"/>
    <w:rPr>
      <w:rFonts w:eastAsia="華康細明體"/>
      <w:spacing w:val="30"/>
      <w:sz w:val="24"/>
    </w:rPr>
  </w:style>
  <w:style w:type="paragraph" w:customStyle="1" w:styleId="1a">
    <w:name w:val="註釋內文1"/>
    <w:basedOn w:val="a1"/>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C7226C"/>
    <w:rPr>
      <w:rFonts w:eastAsia="新細明體"/>
      <w:sz w:val="24"/>
    </w:rPr>
  </w:style>
  <w:style w:type="paragraph" w:styleId="25">
    <w:name w:val="Body Text Indent 2"/>
    <w:basedOn w:val="a1"/>
    <w:link w:val="26"/>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 w:type="character" w:styleId="afffe">
    <w:name w:val="Placeholder Text"/>
    <w:basedOn w:val="a3"/>
    <w:uiPriority w:val="99"/>
    <w:semiHidden/>
    <w:rsid w:val="001C1B7B"/>
    <w:rPr>
      <w:color w:val="808080"/>
    </w:rPr>
  </w:style>
  <w:style w:type="paragraph" w:customStyle="1" w:styleId="BOX113">
    <w:name w:val="BOX_斜標題11"/>
    <w:basedOn w:val="a1"/>
    <w:qFormat/>
    <w:rsid w:val="002375C2"/>
    <w:pPr>
      <w:keepNext/>
      <w:tabs>
        <w:tab w:val="clear" w:pos="936"/>
        <w:tab w:val="clear" w:pos="1560"/>
        <w:tab w:val="clear" w:pos="2184"/>
      </w:tabs>
      <w:snapToGrid w:val="0"/>
      <w:spacing w:before="120" w:after="240" w:line="240" w:lineRule="atLeast"/>
      <w:ind w:left="113" w:right="113"/>
    </w:pPr>
    <w:rPr>
      <w:i/>
      <w:snapToGrid w:val="0"/>
      <w:spacing w:val="2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04968B-F817-4A0E-A6F7-2F9C5F2E9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4239</Words>
  <Characters>5045</Characters>
  <Application>Microsoft Office Word</Application>
  <DocSecurity>0</DocSecurity>
  <Lines>720</Lines>
  <Paragraphs>663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6</cp:revision>
  <cp:lastPrinted>2025-11-10T04:41:00Z</cp:lastPrinted>
  <dcterms:created xsi:type="dcterms:W3CDTF">2025-11-10T08:54:00Z</dcterms:created>
  <dcterms:modified xsi:type="dcterms:W3CDTF">2025-11-10T09:30:00Z</dcterms:modified>
</cp:coreProperties>
</file>